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4798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00718">
        <w:rPr>
          <w:rFonts w:ascii="Times New Roman" w:hAnsi="Times New Roman" w:cs="Times New Roman"/>
          <w:b/>
          <w:bCs/>
          <w:sz w:val="20"/>
          <w:szCs w:val="20"/>
        </w:rPr>
        <w:t>Индивидуальный образовательный маршрут</w:t>
      </w:r>
    </w:p>
    <w:p w14:paraId="0D5D66AB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00718">
        <w:rPr>
          <w:rFonts w:ascii="Times New Roman" w:hAnsi="Times New Roman" w:cs="Times New Roman"/>
          <w:b/>
          <w:bCs/>
          <w:sz w:val="20"/>
          <w:szCs w:val="20"/>
        </w:rPr>
        <w:t xml:space="preserve">учителя биологии </w:t>
      </w:r>
      <w:proofErr w:type="gramStart"/>
      <w:r w:rsidRPr="00000718">
        <w:rPr>
          <w:rFonts w:ascii="Times New Roman" w:hAnsi="Times New Roman" w:cs="Times New Roman"/>
          <w:b/>
          <w:bCs/>
          <w:sz w:val="20"/>
          <w:szCs w:val="20"/>
        </w:rPr>
        <w:t>МОУ  "</w:t>
      </w:r>
      <w:proofErr w:type="gramEnd"/>
      <w:r w:rsidRPr="00000718">
        <w:rPr>
          <w:rFonts w:ascii="Times New Roman" w:hAnsi="Times New Roman" w:cs="Times New Roman"/>
          <w:b/>
          <w:bCs/>
          <w:sz w:val="20"/>
          <w:szCs w:val="20"/>
        </w:rPr>
        <w:t xml:space="preserve">Средняя общеобразовательная школа № 5 ", с. </w:t>
      </w:r>
      <w:proofErr w:type="spellStart"/>
      <w:r w:rsidRPr="00000718">
        <w:rPr>
          <w:rFonts w:ascii="Times New Roman" w:hAnsi="Times New Roman" w:cs="Times New Roman"/>
          <w:b/>
          <w:bCs/>
          <w:sz w:val="20"/>
          <w:szCs w:val="20"/>
        </w:rPr>
        <w:t>Круглолесское</w:t>
      </w:r>
      <w:proofErr w:type="spellEnd"/>
      <w:r w:rsidRPr="00000718">
        <w:rPr>
          <w:rFonts w:ascii="Times New Roman" w:hAnsi="Times New Roman" w:cs="Times New Roman"/>
          <w:b/>
          <w:bCs/>
          <w:sz w:val="20"/>
          <w:szCs w:val="20"/>
        </w:rPr>
        <w:t>" Александровского муниципального округа Ставропольского края</w:t>
      </w:r>
      <w:r w:rsidRPr="0000071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*</w:t>
      </w:r>
    </w:p>
    <w:p w14:paraId="5338566F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00718">
        <w:rPr>
          <w:rFonts w:ascii="Times New Roman" w:hAnsi="Times New Roman" w:cs="Times New Roman"/>
          <w:b/>
          <w:bCs/>
          <w:sz w:val="20"/>
          <w:szCs w:val="20"/>
        </w:rPr>
        <w:t xml:space="preserve">Стрельниковой Любови Александровны </w:t>
      </w:r>
    </w:p>
    <w:p w14:paraId="3358AF86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52814B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00718">
        <w:rPr>
          <w:rFonts w:ascii="Times New Roman" w:hAnsi="Times New Roman" w:cs="Times New Roman"/>
          <w:i/>
          <w:iCs/>
          <w:sz w:val="20"/>
          <w:szCs w:val="20"/>
        </w:rPr>
        <w:t xml:space="preserve">Результат выполнения диагностической работы по оценке предметных и методических компетенций </w:t>
      </w:r>
      <w:proofErr w:type="gramStart"/>
      <w:r w:rsidRPr="00000718">
        <w:rPr>
          <w:rFonts w:ascii="Times New Roman" w:hAnsi="Times New Roman" w:cs="Times New Roman"/>
          <w:i/>
          <w:iCs/>
          <w:sz w:val="20"/>
          <w:szCs w:val="20"/>
        </w:rPr>
        <w:t>учителей  63</w:t>
      </w:r>
      <w:proofErr w:type="gramEnd"/>
      <w:r w:rsidRPr="00000718">
        <w:rPr>
          <w:rFonts w:ascii="Times New Roman" w:hAnsi="Times New Roman" w:cs="Times New Roman"/>
          <w:i/>
          <w:iCs/>
          <w:sz w:val="20"/>
          <w:szCs w:val="20"/>
        </w:rPr>
        <w:t>%</w:t>
      </w:r>
    </w:p>
    <w:p w14:paraId="3436FD61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14:paraId="3CA331B4" w14:textId="77777777" w:rsidR="00B6479F" w:rsidRPr="00000718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000718">
        <w:rPr>
          <w:rFonts w:ascii="Times New Roman" w:hAnsi="Times New Roman" w:cs="Times New Roman"/>
          <w:sz w:val="20"/>
          <w:szCs w:val="20"/>
          <w:u w:val="single"/>
        </w:rPr>
        <w:t xml:space="preserve">Проблемы общего плана: </w:t>
      </w:r>
    </w:p>
    <w:p w14:paraId="5BB69A75" w14:textId="77777777" w:rsidR="00B6479F" w:rsidRPr="00000718" w:rsidRDefault="00B6479F" w:rsidP="00B647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0718">
        <w:rPr>
          <w:rFonts w:ascii="Times New Roman" w:hAnsi="Times New Roman" w:cs="Times New Roman"/>
          <w:sz w:val="20"/>
          <w:szCs w:val="20"/>
        </w:rPr>
        <w:t xml:space="preserve">педагог не в полной мере реализует практическую деятельность в учебном процессе, </w:t>
      </w:r>
    </w:p>
    <w:p w14:paraId="07507311" w14:textId="77777777" w:rsidR="00B6479F" w:rsidRPr="00000718" w:rsidRDefault="00B6479F" w:rsidP="00B647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0718">
        <w:rPr>
          <w:rFonts w:ascii="Times New Roman" w:hAnsi="Times New Roman" w:cs="Times New Roman"/>
          <w:sz w:val="20"/>
          <w:szCs w:val="20"/>
        </w:rPr>
        <w:t xml:space="preserve">испытывает затруднения в проектировании образовательного процесса, </w:t>
      </w:r>
    </w:p>
    <w:p w14:paraId="345B109E" w14:textId="77777777" w:rsidR="00B6479F" w:rsidRPr="00000718" w:rsidRDefault="00B6479F" w:rsidP="00B647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0718">
        <w:rPr>
          <w:rFonts w:ascii="Times New Roman" w:hAnsi="Times New Roman" w:cs="Times New Roman"/>
          <w:sz w:val="20"/>
          <w:szCs w:val="20"/>
        </w:rPr>
        <w:t>имеет место завышение самооценки педагога по поводу повышения профессиональной и методической компетентности и совершенствования образовательного процесса.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4"/>
        <w:gridCol w:w="1902"/>
        <w:gridCol w:w="2277"/>
        <w:gridCol w:w="4217"/>
        <w:gridCol w:w="1778"/>
        <w:gridCol w:w="1872"/>
      </w:tblGrid>
      <w:tr w:rsidR="00B6479F" w:rsidRPr="00000718" w14:paraId="4E1A18E1" w14:textId="77777777" w:rsidTr="00946829">
        <w:tc>
          <w:tcPr>
            <w:tcW w:w="2514" w:type="dxa"/>
          </w:tcPr>
          <w:p w14:paraId="24995524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Профессиональные дефициты</w:t>
            </w:r>
          </w:p>
        </w:tc>
        <w:tc>
          <w:tcPr>
            <w:tcW w:w="1902" w:type="dxa"/>
          </w:tcPr>
          <w:p w14:paraId="29641474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Задачи на предстоящий период</w:t>
            </w:r>
          </w:p>
        </w:tc>
        <w:tc>
          <w:tcPr>
            <w:tcW w:w="2277" w:type="dxa"/>
          </w:tcPr>
          <w:p w14:paraId="7F717FD4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Образовательные задачи</w:t>
            </w:r>
          </w:p>
        </w:tc>
        <w:tc>
          <w:tcPr>
            <w:tcW w:w="4217" w:type="dxa"/>
          </w:tcPr>
          <w:p w14:paraId="4041D21D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1778" w:type="dxa"/>
          </w:tcPr>
          <w:p w14:paraId="3826842B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предъявления результата</w:t>
            </w:r>
          </w:p>
        </w:tc>
        <w:tc>
          <w:tcPr>
            <w:tcW w:w="1872" w:type="dxa"/>
          </w:tcPr>
          <w:p w14:paraId="38A93319" w14:textId="77777777" w:rsidR="00B6479F" w:rsidRPr="00000718" w:rsidRDefault="00B6479F" w:rsidP="009468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B6479F" w:rsidRPr="00000718" w14:paraId="6803A948" w14:textId="77777777" w:rsidTr="00946829">
        <w:tc>
          <w:tcPr>
            <w:tcW w:w="2514" w:type="dxa"/>
          </w:tcPr>
          <w:p w14:paraId="5A393E90" w14:textId="77777777" w:rsidR="00B6479F" w:rsidRPr="00000718" w:rsidRDefault="00B6479F" w:rsidP="0094682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1.Предметная область</w:t>
            </w:r>
          </w:p>
          <w:p w14:paraId="6121F772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1EC826" w14:textId="77777777" w:rsidR="00B6479F" w:rsidRPr="00000718" w:rsidRDefault="00B6479F" w:rsidP="00946829">
            <w:pPr>
              <w:pStyle w:val="a4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1.Недостаточный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уровень применений биологических знаний в практических ситуациях и освоения новых форматов и содержательной составляющей заданий по прогнозированию, планированию, проведению и анализу биологического эксперимента .</w:t>
            </w:r>
          </w:p>
          <w:p w14:paraId="0AF13DB0" w14:textId="77777777" w:rsidR="00B6479F" w:rsidRPr="00000718" w:rsidRDefault="00B6479F" w:rsidP="00946829">
            <w:pPr>
              <w:pStyle w:val="a4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8415B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2.Сложности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в решении задач высокого и олимпиадного уровней</w:t>
            </w:r>
          </w:p>
          <w:p w14:paraId="7A5037A4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38AE2" w14:textId="77777777" w:rsidR="00B6479F" w:rsidRPr="00000718" w:rsidRDefault="00B6479F" w:rsidP="00946829">
            <w:pPr>
              <w:pStyle w:val="a4"/>
              <w:ind w:left="3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2.Методическая область</w:t>
            </w:r>
          </w:p>
          <w:p w14:paraId="55A3E721" w14:textId="77777777" w:rsidR="00B6479F" w:rsidRPr="00000718" w:rsidRDefault="00B6479F" w:rsidP="00946829">
            <w:pPr>
              <w:pStyle w:val="a4"/>
              <w:ind w:left="3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E6AD8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2.1. Затруднения при </w:t>
            </w:r>
            <w:r w:rsidRPr="000007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организации проектно-исследовательской деятельности,</w:t>
            </w:r>
          </w:p>
          <w:p w14:paraId="2B9C44B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0552E3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2.Однообразные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применения лабораторного и цифрового оборудования.</w:t>
            </w:r>
          </w:p>
          <w:p w14:paraId="58499499" w14:textId="77777777" w:rsidR="00B6479F" w:rsidRPr="00000718" w:rsidRDefault="00B6479F" w:rsidP="009468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68C06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2.3. Нечеткое представление о конструировании этапов урока, способствующих формированию функциональной грамотности.</w:t>
            </w:r>
          </w:p>
        </w:tc>
        <w:tc>
          <w:tcPr>
            <w:tcW w:w="1902" w:type="dxa"/>
          </w:tcPr>
          <w:p w14:paraId="56C67EDF" w14:textId="77777777" w:rsidR="00B6479F" w:rsidRPr="00000718" w:rsidRDefault="00B6479F" w:rsidP="00946829">
            <w:pPr>
              <w:pStyle w:val="a4"/>
              <w:autoSpaceDE w:val="0"/>
              <w:autoSpaceDN w:val="0"/>
              <w:adjustRightInd w:val="0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1.Устранить выявленные проблемные зоны предметной области.</w:t>
            </w:r>
          </w:p>
          <w:p w14:paraId="17FE0FCC" w14:textId="77777777" w:rsidR="00B6479F" w:rsidRPr="00000718" w:rsidRDefault="00B6479F" w:rsidP="00946829">
            <w:pPr>
              <w:pStyle w:val="a4"/>
              <w:autoSpaceDE w:val="0"/>
              <w:autoSpaceDN w:val="0"/>
              <w:adjustRightInd w:val="0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0D656" w14:textId="77777777" w:rsidR="00B6479F" w:rsidRPr="00000718" w:rsidRDefault="00B6479F" w:rsidP="00946829">
            <w:pPr>
              <w:pStyle w:val="a4"/>
              <w:autoSpaceDE w:val="0"/>
              <w:autoSpaceDN w:val="0"/>
              <w:adjustRightInd w:val="0"/>
              <w:ind w:left="7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2.Планирование направлений и видов формального образования в системе</w:t>
            </w:r>
          </w:p>
          <w:p w14:paraId="031B50D3" w14:textId="77777777" w:rsidR="00B6479F" w:rsidRPr="00000718" w:rsidRDefault="00B6479F" w:rsidP="00946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дополнительного профессионального образования (сроки и формы прохождения КПК, участие в стажировках, консультации с наставником, просмотр </w:t>
            </w:r>
            <w:proofErr w:type="spell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видеолекций</w:t>
            </w:r>
            <w:proofErr w:type="spell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9F86F3E" w14:textId="77777777" w:rsidR="00B6479F" w:rsidRPr="00000718" w:rsidRDefault="00B6479F" w:rsidP="00946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06707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3.Использовать предложенные формы 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самообразования по ключевым профессиональным компетенциям на основе неформального и </w:t>
            </w:r>
            <w:proofErr w:type="spell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информального</w:t>
            </w:r>
            <w:proofErr w:type="spell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14:paraId="080D6FA8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13A08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69BE8A6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1.Продемонстрировать способы решения сложных задач высокого и олимпиадного уровней. </w:t>
            </w:r>
          </w:p>
          <w:p w14:paraId="4638F46F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60EC8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2.Развитие системы применения биологических знаний для решения практико-ориентированных задач и подготовки проектов. </w:t>
            </w:r>
          </w:p>
          <w:p w14:paraId="0D71DAF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E8D937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3. Отработка алгоритма выполнения и критериями оценивания заданий по прогнозированию, планированию, проведению и анализу биологического эксперимента (линии 26 ОГЭ, линии 2 и 22 ЕГЭ)</w:t>
            </w:r>
          </w:p>
          <w:p w14:paraId="76E1FD6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C24961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Продемонстрировать варианты применения </w:t>
            </w:r>
          </w:p>
          <w:p w14:paraId="7685F1A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педагогических технологий (проектной технологии) на уроке. </w:t>
            </w:r>
          </w:p>
          <w:p w14:paraId="0B950863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6F7ABB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5.Совершенствование навыков работы с демонстрационным, лабораторным оборудованием и средствами наглядности по биологии; системным использованием цифровой лаборатории по биологии при проведении практических, лабораторных и проектно-исследовательских работ в урочной и внеурочной деятельности.</w:t>
            </w:r>
          </w:p>
          <w:p w14:paraId="22C43DB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F563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6. Совершенствование методической системы поддержки одаренных, талантливых детей и учащихся с повышенной мотивацией учебно-познавательной деятельности.</w:t>
            </w:r>
          </w:p>
          <w:p w14:paraId="791A53B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0209887E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hyperlink r:id="rId6" w:history="1">
              <w:r w:rsidRPr="00000718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Индивидуальные консультации</w:t>
              </w:r>
            </w:hyperlink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с методистом ЦНППМ 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(один раз в месяц в течении 2022-2023 года по графику).</w:t>
            </w:r>
          </w:p>
          <w:p w14:paraId="42C5FF7F" w14:textId="77777777" w:rsidR="00B6479F" w:rsidRPr="00000718" w:rsidRDefault="00B6479F" w:rsidP="0094682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E78E0B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 Обучение по программе ДПО </w:t>
            </w:r>
            <w:hyperlink r:id="rId7" w:history="1">
              <w:r w:rsidRPr="00000718">
                <w:rPr>
                  <w:rFonts w:ascii="Times New Roman" w:hAnsi="Times New Roman" w:cs="Times New Roman"/>
                  <w:sz w:val="20"/>
                  <w:szCs w:val="20"/>
                </w:rPr>
                <w:t>«Методика подготовки обучающихся к процедурам оценки качества биологического образования (в том числе в области функциональной грамотности обучающихся)»</w:t>
              </w:r>
            </w:hyperlink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, 36 часов,  входящей в федеральный государственный реестр программ ДПО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течение 2022-2023 гг.);</w:t>
            </w:r>
          </w:p>
          <w:p w14:paraId="0E4123DA" w14:textId="77777777" w:rsidR="00B6479F" w:rsidRPr="00000718" w:rsidRDefault="00B6479F" w:rsidP="00946829">
            <w:pPr>
              <w:rPr>
                <w:i/>
                <w:iCs/>
                <w:sz w:val="20"/>
                <w:szCs w:val="20"/>
              </w:rPr>
            </w:pPr>
          </w:p>
          <w:p w14:paraId="74090C3A" w14:textId="77777777" w:rsidR="00B6479F" w:rsidRPr="00000718" w:rsidRDefault="00B6479F" w:rsidP="00946829">
            <w:pPr>
              <w:rPr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3. Проведение промежуточного тестирования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(январь-февраль 2022 г)</w:t>
            </w:r>
          </w:p>
          <w:p w14:paraId="1A270974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26EB2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Рекомендуется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: обучение по программе ДПО «Применение оборудования в центрах образования естественно-научной и технологической направленности «Точка роста»: биология» (24 ч.) на базе ЦНППМ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течение 2021-2022 г).</w:t>
            </w:r>
          </w:p>
          <w:p w14:paraId="007D8E6A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4.Отработка практических навыков, направленных на ликвидацию пробелов в </w:t>
            </w:r>
            <w:proofErr w:type="spell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профкомпетенциях</w:t>
            </w:r>
            <w:proofErr w:type="spell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, в рамках стажировок на 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базе ЦНППМ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соответствии с графиком стажировок).</w:t>
            </w:r>
          </w:p>
          <w:p w14:paraId="6BCD33A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26708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5. Обучающий тренинг-семинар по применению цифрового оборудования центров «Точки Роста» при проектировании урока на базе ЦННПМ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(март-апрель, октябрь – ноябрь 2022г)</w:t>
            </w:r>
          </w:p>
          <w:p w14:paraId="20775E1F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2984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6. Работа с наставником по разработке технологических карт, планированию (конструированию) уроков или мероприятий в рамках ДОП 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с  использованием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цифровой лаборатории по биологии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течение 2022- 2023 учебного года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14:paraId="47791E3B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9A4FD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7. Итоговое тестирование по контрольно-измерительным материалам на платформе ЦНППМ. (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ноябрь-декабрь 2023)</w:t>
            </w:r>
          </w:p>
          <w:p w14:paraId="178B3270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AB2D3" w14:textId="77777777" w:rsidR="00B6479F" w:rsidRPr="00000718" w:rsidRDefault="00B6479F" w:rsidP="009468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рамках самообразования: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 протяжении 2022-2023года)</w:t>
            </w:r>
          </w:p>
          <w:p w14:paraId="654B3512" w14:textId="77777777" w:rsidR="00B6479F" w:rsidRPr="00000718" w:rsidRDefault="00B6479F" w:rsidP="0094682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- обмен опытом с коллегами, знакомство с новшествами в технологиях, методиках, формах работы в педагогических сообществах </w:t>
            </w:r>
            <w:hyperlink r:id="rId8" w:history="1"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>https://infourok.ru/</w:t>
              </w:r>
            </w:hyperlink>
            <w:r w:rsidRPr="00000718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,</w:t>
            </w:r>
          </w:p>
          <w:p w14:paraId="113FED60" w14:textId="77777777" w:rsidR="00B6479F" w:rsidRPr="00000718" w:rsidRDefault="00B6479F" w:rsidP="0094682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9" w:history="1"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>https://nsportal.ru/</w:t>
              </w:r>
            </w:hyperlink>
            <w:r w:rsidRPr="00000718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.</w:t>
            </w:r>
          </w:p>
          <w:p w14:paraId="5C823CB0" w14:textId="77777777" w:rsidR="00B6479F" w:rsidRPr="00000718" w:rsidRDefault="00B6479F" w:rsidP="0094682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- изучение методических  рекомендаций для учителей </w:t>
            </w:r>
            <w:hyperlink r:id="rId10" w:anchor="!/tab/173737686-6" w:history="1"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>Аналитические и методические материалы (fipi.ru)</w:t>
              </w:r>
            </w:hyperlink>
          </w:p>
          <w:p w14:paraId="0B5F0A5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- проработать линии 26 ОГЭ, линии 2 и 22 ЕГЭ, а также те, по содержанию, структуре и сложности которых выявлен недостаточный уровень владения предметным содержанием, используя материалы Онлайн-консультации по подготовке к ЕГЭ 2022 года</w:t>
            </w: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hyperlink r:id="rId11" w:history="1"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 xml:space="preserve">Онлайн-консультация «На все 100!», </w:t>
              </w:r>
              <w:proofErr w:type="spellStart"/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>посвященна</w:t>
              </w:r>
              <w:proofErr w:type="spellEnd"/>
              <w:r w:rsidRPr="00000718">
                <w:rPr>
                  <w:rFonts w:ascii="Times New Roman" w:hAnsi="Times New Roman" w:cs="Times New Roman"/>
                  <w:color w:val="0070C0"/>
                  <w:sz w:val="20"/>
                  <w:szCs w:val="20"/>
                </w:rPr>
                <w:t>. — Видео | ВКонтакте (vk.com)</w:t>
              </w:r>
            </w:hyperlink>
            <w:r w:rsidRPr="00000718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и 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с учетом консультаций с методистом ЦНППМ,</w:t>
            </w:r>
          </w:p>
          <w:p w14:paraId="581CCD13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выступления на заседании методического совета по выбранной теме самообразования (ШМО, ГМО), подготовка и реализация открытого урока, мастер-класса или педагогического проекта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течение 2022- 2023 учебного года).</w:t>
            </w:r>
          </w:p>
        </w:tc>
        <w:tc>
          <w:tcPr>
            <w:tcW w:w="1778" w:type="dxa"/>
          </w:tcPr>
          <w:p w14:paraId="63F43C73" w14:textId="77777777" w:rsidR="00B6479F" w:rsidRPr="00000718" w:rsidRDefault="00B6479F" w:rsidP="00946829">
            <w:pPr>
              <w:pStyle w:val="a4"/>
              <w:numPr>
                <w:ilvl w:val="0"/>
                <w:numId w:val="5"/>
              </w:numPr>
              <w:ind w:left="-83"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Выгрузка результатов и анализ динамики по сравнению с входным тестированием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(февраль- март 2022г)</w:t>
            </w:r>
          </w:p>
          <w:p w14:paraId="2BBFECDB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E68AB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2.Удостоверения о прохождении курсов повышения квалификации </w:t>
            </w:r>
          </w:p>
          <w:p w14:paraId="61326387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1122D" w14:textId="77777777" w:rsidR="00B6479F" w:rsidRPr="00000718" w:rsidRDefault="00B6479F" w:rsidP="00946829">
            <w:pPr>
              <w:ind w:left="45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00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proofErr w:type="gramStart"/>
            <w:r w:rsidRPr="00000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Сертификаты  об</w:t>
            </w:r>
            <w:proofErr w:type="gramEnd"/>
            <w:r w:rsidRPr="00000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участии в стажировке, семинарах, вебинарах, мастер-классах) </w:t>
            </w:r>
            <w:r w:rsidRPr="0000071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 факту участия в течении 2022-2023г.)</w:t>
            </w:r>
          </w:p>
          <w:p w14:paraId="40C323E9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57A23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4.Отчет работы с наставником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(февраль-март 2022 г.)</w:t>
            </w:r>
          </w:p>
          <w:p w14:paraId="196B580D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61D9B34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8D7E15E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Проект урока биологии / мастер-класса с использованием цифрового оборудования и специальных средств наглядности, а также материалов открытого банка заданий по функциональной грамотности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(ноябрь -декабрь 2022г.)</w:t>
            </w:r>
          </w:p>
          <w:p w14:paraId="0CEDDE4B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75A290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EA3471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6.  Защита педагогического проекта.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(январь-февраль 2022г.)</w:t>
            </w:r>
          </w:p>
          <w:p w14:paraId="1EEAD3DB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CE3540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7. Выгрузка результатов и анализ динамики по сравнению с входным и промежуточным тестированиями (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декабрь 2023)</w:t>
            </w:r>
          </w:p>
          <w:p w14:paraId="4EDDB709" w14:textId="77777777" w:rsidR="00B6479F" w:rsidRPr="00000718" w:rsidRDefault="00B6479F" w:rsidP="00946829">
            <w:pPr>
              <w:ind w:firstLine="9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AC3A57E" w14:textId="77777777" w:rsidR="00B6479F" w:rsidRPr="00000718" w:rsidRDefault="00B6479F" w:rsidP="00946829">
            <w:pPr>
              <w:pStyle w:val="a4"/>
              <w:ind w:left="45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1.Рост профессиональной компетенции учителя в вопросах развития личной предметной, методической и функциональной грамотности (материалы в виде таблиц, графиков, диаграмм, воспроизводящих динамику развития).</w:t>
            </w:r>
          </w:p>
          <w:p w14:paraId="2EB0A8B8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55B6E" w14:textId="77777777" w:rsidR="00B6479F" w:rsidRPr="00000718" w:rsidRDefault="00B6479F" w:rsidP="00946829">
            <w:pPr>
              <w:pStyle w:val="a4"/>
              <w:ind w:left="45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2.Повышение качества преподавания (по результатам независимых экспертиз, например, ВПР, ОГЭ, ЕГЭ). </w:t>
            </w:r>
          </w:p>
          <w:p w14:paraId="61D17AD4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1F820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Создание комплектов педагогических разработок, дидактических материалов, тестов, наглядностей.</w:t>
            </w:r>
          </w:p>
          <w:p w14:paraId="1578A6B0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F7737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AD6B8D" w14:textId="77777777" w:rsidR="00B6479F" w:rsidRPr="00000718" w:rsidRDefault="00B6479F" w:rsidP="00946829">
            <w:pPr>
              <w:ind w:left="45" w:hanging="22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6479F" w:rsidRPr="00000718" w14:paraId="562AE198" w14:textId="77777777" w:rsidTr="00946829">
        <w:tc>
          <w:tcPr>
            <w:tcW w:w="2514" w:type="dxa"/>
          </w:tcPr>
          <w:p w14:paraId="6F821DAC" w14:textId="77777777" w:rsidR="00B6479F" w:rsidRPr="00000718" w:rsidRDefault="00B6479F" w:rsidP="0094682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3.Функциональная грамотность (естественнонаучная)</w:t>
            </w:r>
          </w:p>
          <w:p w14:paraId="6DB94C9D" w14:textId="77777777" w:rsidR="00B6479F" w:rsidRPr="00000718" w:rsidRDefault="00B6479F" w:rsidP="0094682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3.1. </w:t>
            </w: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затруднения при решении заданий, требующих применения комплекса знаний. </w:t>
            </w:r>
          </w:p>
        </w:tc>
        <w:tc>
          <w:tcPr>
            <w:tcW w:w="1902" w:type="dxa"/>
          </w:tcPr>
          <w:p w14:paraId="78BD0A0F" w14:textId="77777777" w:rsidR="00B6479F" w:rsidRPr="00000718" w:rsidRDefault="00B6479F" w:rsidP="009468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профессиональной 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компетентности  в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области решения заданий по функциональной грамотности. </w:t>
            </w:r>
          </w:p>
        </w:tc>
        <w:tc>
          <w:tcPr>
            <w:tcW w:w="2277" w:type="dxa"/>
          </w:tcPr>
          <w:p w14:paraId="0737D85D" w14:textId="77777777" w:rsidR="00B6479F" w:rsidRPr="00000718" w:rsidRDefault="00B6479F" w:rsidP="00946829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типологии заданий, формирующих функциональную грамотность </w:t>
            </w:r>
            <w:proofErr w:type="gram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и  проверяющих</w:t>
            </w:r>
            <w:proofErr w:type="gram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сформированность у обучающихся умения самостоятельно добывать, анализировать, структурировать и эффективно использовать информацию.</w:t>
            </w:r>
          </w:p>
          <w:p w14:paraId="04742575" w14:textId="77777777" w:rsidR="00B6479F" w:rsidRPr="00000718" w:rsidRDefault="00B6479F" w:rsidP="00946829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Систематизировать работу по формированию естественнонаучной грамотности обучающихся на уроках биологии.</w:t>
            </w:r>
          </w:p>
          <w:p w14:paraId="76CD996C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3AC9C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7E81B78E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1. Изучение материалов открытого банка заданий по функциональной грамотности для применения их на уроках и дальнейшей самостоятельной разработки заданий, формирующих естественнонаучную грамотность у обучающихся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(сентябрь 2022 – май 2023 года).</w:t>
            </w:r>
          </w:p>
          <w:p w14:paraId="516BCF73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25B33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2.Работа с наставником по разработке различных этапов урока с включением заданий, направленных на формирование читательской грамотности 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(сентябрь- декабрь 2022г.)</w:t>
            </w:r>
          </w:p>
          <w:p w14:paraId="657186FF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4CBD0" w14:textId="77777777" w:rsidR="00B6479F" w:rsidRPr="00000718" w:rsidRDefault="00B6479F" w:rsidP="009468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3.  Познакомиться с материалами «Марафона по функциональной грамотности» Академии </w:t>
            </w:r>
            <w:proofErr w:type="spellStart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0007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hyperlink r:id="rId12" w:history="1">
              <w:r w:rsidRPr="00000718">
                <w:rPr>
                  <w:color w:val="0000FF"/>
                  <w:sz w:val="20"/>
                  <w:szCs w:val="20"/>
                  <w:u w:val="single"/>
                </w:rPr>
                <w:t>Марафон функциональной грамотности (apkpro.ru)</w:t>
              </w:r>
            </w:hyperlink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) с целью повышения компетентности и освоения эффективных способов в области решения и проектирования заданий по функциональной грамотности в рамках урока биологии (</w:t>
            </w:r>
            <w:r w:rsidRPr="000007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(в течение 2022- 2023 учебного года)</w:t>
            </w:r>
          </w:p>
          <w:p w14:paraId="031BC8FA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9CD33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718">
              <w:rPr>
                <w:rFonts w:ascii="Times New Roman" w:hAnsi="Times New Roman" w:cs="Times New Roman"/>
                <w:sz w:val="20"/>
                <w:szCs w:val="20"/>
              </w:rPr>
              <w:t>4. В рамках самообразования: изучение современных российских и зарубежных материалов по вопросам развития естественнонаучной грамотности</w:t>
            </w:r>
          </w:p>
        </w:tc>
        <w:tc>
          <w:tcPr>
            <w:tcW w:w="1778" w:type="dxa"/>
          </w:tcPr>
          <w:p w14:paraId="19420815" w14:textId="77777777" w:rsidR="00B6479F" w:rsidRPr="00000718" w:rsidRDefault="00B6479F" w:rsidP="0094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53CBCFD" w14:textId="77777777" w:rsidR="00B6479F" w:rsidRPr="00000718" w:rsidRDefault="00B6479F" w:rsidP="00946829">
            <w:pPr>
              <w:pStyle w:val="a4"/>
              <w:ind w:left="4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61D5A16" w14:textId="77777777" w:rsidR="00B6479F" w:rsidRPr="00000718" w:rsidRDefault="00B6479F" w:rsidP="00B6479F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000718">
        <w:rPr>
          <w:rFonts w:ascii="Times New Roman" w:hAnsi="Times New Roman" w:cs="Times New Roman"/>
          <w:sz w:val="20"/>
          <w:szCs w:val="20"/>
        </w:rPr>
        <w:t>*</w:t>
      </w:r>
      <w:r w:rsidRPr="00000718">
        <w:rPr>
          <w:rFonts w:ascii="Times New Roman" w:hAnsi="Times New Roman" w:cs="Times New Roman"/>
          <w:color w:val="FF0000"/>
          <w:sz w:val="20"/>
          <w:szCs w:val="20"/>
        </w:rPr>
        <w:t>*на базе ОО функционирует центр «Точка роста» с 2020 года.</w:t>
      </w:r>
    </w:p>
    <w:p w14:paraId="6F15DDF9" w14:textId="77777777" w:rsidR="00B6479F" w:rsidRPr="00000718" w:rsidRDefault="00B6479F" w:rsidP="00B647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00718">
        <w:rPr>
          <w:rFonts w:ascii="Times New Roman" w:hAnsi="Times New Roman" w:cs="Times New Roman"/>
          <w:sz w:val="20"/>
          <w:szCs w:val="20"/>
        </w:rPr>
        <w:br/>
      </w:r>
    </w:p>
    <w:p w14:paraId="34F18D72" w14:textId="77777777" w:rsidR="00B6479F" w:rsidRPr="00000718" w:rsidRDefault="00B6479F" w:rsidP="00B647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00718">
        <w:rPr>
          <w:rFonts w:ascii="Times New Roman" w:eastAsia="Calibri" w:hAnsi="Times New Roman" w:cs="Times New Roman"/>
          <w:sz w:val="20"/>
          <w:szCs w:val="20"/>
        </w:rPr>
        <w:t>Методист ЦНППМ</w:t>
      </w:r>
      <w:r w:rsidRPr="00000718">
        <w:rPr>
          <w:rFonts w:ascii="Times New Roman" w:eastAsia="Calibri" w:hAnsi="Times New Roman" w:cs="Times New Roman"/>
          <w:sz w:val="20"/>
          <w:szCs w:val="20"/>
        </w:rPr>
        <w:tab/>
      </w:r>
      <w:r w:rsidRPr="00000718">
        <w:rPr>
          <w:rFonts w:ascii="Times New Roman" w:eastAsia="Calibri" w:hAnsi="Times New Roman" w:cs="Times New Roman"/>
          <w:sz w:val="20"/>
          <w:szCs w:val="20"/>
        </w:rPr>
        <w:tab/>
      </w:r>
      <w:r w:rsidRPr="00000718">
        <w:rPr>
          <w:rFonts w:ascii="Times New Roman" w:eastAsia="Calibri" w:hAnsi="Times New Roman" w:cs="Times New Roman"/>
          <w:sz w:val="20"/>
          <w:szCs w:val="20"/>
        </w:rPr>
        <w:tab/>
      </w:r>
      <w:r w:rsidRPr="00000718">
        <w:rPr>
          <w:rFonts w:ascii="Times New Roman" w:eastAsia="Calibri" w:hAnsi="Times New Roman" w:cs="Times New Roman"/>
          <w:sz w:val="20"/>
          <w:szCs w:val="20"/>
        </w:rPr>
        <w:tab/>
      </w:r>
      <w:r w:rsidRPr="00000718">
        <w:rPr>
          <w:rFonts w:ascii="Times New Roman" w:eastAsia="Calibri" w:hAnsi="Times New Roman" w:cs="Times New Roman"/>
          <w:sz w:val="20"/>
          <w:szCs w:val="20"/>
        </w:rPr>
        <w:tab/>
        <w:t>Воронина В.Ю.</w:t>
      </w:r>
    </w:p>
    <w:p w14:paraId="31CC2F26" w14:textId="77777777" w:rsidR="00B6479F" w:rsidRPr="00000718" w:rsidRDefault="00B6479F" w:rsidP="00B647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1398B64" w14:textId="77777777" w:rsidR="00B6479F" w:rsidRDefault="00B6479F" w:rsidP="00B6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E6DFAC8" w14:textId="77777777" w:rsidR="008D1A7F" w:rsidRPr="00B6479F" w:rsidRDefault="008D1A7F" w:rsidP="00B6479F"/>
    <w:sectPr w:rsidR="008D1A7F" w:rsidRPr="00B6479F" w:rsidSect="00B631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F2C4B"/>
    <w:multiLevelType w:val="hybridMultilevel"/>
    <w:tmpl w:val="95EADF7E"/>
    <w:lvl w:ilvl="0" w:tplc="30BE62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065A4"/>
    <w:multiLevelType w:val="hybridMultilevel"/>
    <w:tmpl w:val="0310DC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2689"/>
    <w:multiLevelType w:val="hybridMultilevel"/>
    <w:tmpl w:val="661A4B88"/>
    <w:lvl w:ilvl="0" w:tplc="FCBA2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856CA"/>
    <w:multiLevelType w:val="hybridMultilevel"/>
    <w:tmpl w:val="2244E42E"/>
    <w:lvl w:ilvl="0" w:tplc="6B9CC3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97E2D"/>
    <w:multiLevelType w:val="hybridMultilevel"/>
    <w:tmpl w:val="CBE8FF0A"/>
    <w:lvl w:ilvl="0" w:tplc="D4EAC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F4A64"/>
    <w:multiLevelType w:val="hybridMultilevel"/>
    <w:tmpl w:val="DD72F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279E8"/>
    <w:multiLevelType w:val="hybridMultilevel"/>
    <w:tmpl w:val="2D6AB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10436"/>
    <w:multiLevelType w:val="multilevel"/>
    <w:tmpl w:val="CEE4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33706302">
    <w:abstractNumId w:val="7"/>
  </w:num>
  <w:num w:numId="2" w16cid:durableId="2032099604">
    <w:abstractNumId w:val="6"/>
  </w:num>
  <w:num w:numId="3" w16cid:durableId="286354126">
    <w:abstractNumId w:val="1"/>
  </w:num>
  <w:num w:numId="4" w16cid:durableId="563104424">
    <w:abstractNumId w:val="2"/>
  </w:num>
  <w:num w:numId="5" w16cid:durableId="1526747910">
    <w:abstractNumId w:val="5"/>
  </w:num>
  <w:num w:numId="6" w16cid:durableId="663357772">
    <w:abstractNumId w:val="4"/>
  </w:num>
  <w:num w:numId="7" w16cid:durableId="1798720397">
    <w:abstractNumId w:val="0"/>
  </w:num>
  <w:num w:numId="8" w16cid:durableId="1821732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18C"/>
    <w:rsid w:val="00000718"/>
    <w:rsid w:val="00017BE6"/>
    <w:rsid w:val="0002763F"/>
    <w:rsid w:val="00033133"/>
    <w:rsid w:val="00035D73"/>
    <w:rsid w:val="00046406"/>
    <w:rsid w:val="000E2C7F"/>
    <w:rsid w:val="00120E98"/>
    <w:rsid w:val="00162C05"/>
    <w:rsid w:val="001A61A0"/>
    <w:rsid w:val="001B3E64"/>
    <w:rsid w:val="002510E1"/>
    <w:rsid w:val="00252D8E"/>
    <w:rsid w:val="00274B54"/>
    <w:rsid w:val="002C43BD"/>
    <w:rsid w:val="00342AD0"/>
    <w:rsid w:val="003855EA"/>
    <w:rsid w:val="003A7BAD"/>
    <w:rsid w:val="003C6F78"/>
    <w:rsid w:val="004005BF"/>
    <w:rsid w:val="00420CD3"/>
    <w:rsid w:val="00427754"/>
    <w:rsid w:val="00456D1B"/>
    <w:rsid w:val="004A7B4C"/>
    <w:rsid w:val="00512D98"/>
    <w:rsid w:val="0056702B"/>
    <w:rsid w:val="005D0F96"/>
    <w:rsid w:val="00661470"/>
    <w:rsid w:val="006B6299"/>
    <w:rsid w:val="00731C2E"/>
    <w:rsid w:val="00754763"/>
    <w:rsid w:val="007659D5"/>
    <w:rsid w:val="007A1FCA"/>
    <w:rsid w:val="007A34BE"/>
    <w:rsid w:val="007C2C77"/>
    <w:rsid w:val="008173A2"/>
    <w:rsid w:val="00837DA4"/>
    <w:rsid w:val="0087025D"/>
    <w:rsid w:val="008D1A7F"/>
    <w:rsid w:val="008E38F0"/>
    <w:rsid w:val="008F1560"/>
    <w:rsid w:val="008F59FB"/>
    <w:rsid w:val="0090556F"/>
    <w:rsid w:val="009173A2"/>
    <w:rsid w:val="00955C3B"/>
    <w:rsid w:val="00956EBE"/>
    <w:rsid w:val="009872E7"/>
    <w:rsid w:val="009E3D98"/>
    <w:rsid w:val="00A31BE6"/>
    <w:rsid w:val="00A47442"/>
    <w:rsid w:val="00A633C1"/>
    <w:rsid w:val="00AA261E"/>
    <w:rsid w:val="00AA4995"/>
    <w:rsid w:val="00AE2947"/>
    <w:rsid w:val="00AE426D"/>
    <w:rsid w:val="00B11C16"/>
    <w:rsid w:val="00B6318C"/>
    <w:rsid w:val="00B6479F"/>
    <w:rsid w:val="00B6768A"/>
    <w:rsid w:val="00B710B0"/>
    <w:rsid w:val="00C62C45"/>
    <w:rsid w:val="00C641B3"/>
    <w:rsid w:val="00C82041"/>
    <w:rsid w:val="00C84C4A"/>
    <w:rsid w:val="00CC029C"/>
    <w:rsid w:val="00CD787F"/>
    <w:rsid w:val="00D01D6E"/>
    <w:rsid w:val="00D6162D"/>
    <w:rsid w:val="00D73CB1"/>
    <w:rsid w:val="00D74055"/>
    <w:rsid w:val="00D86344"/>
    <w:rsid w:val="00D93AF9"/>
    <w:rsid w:val="00DA45DD"/>
    <w:rsid w:val="00DB0F1D"/>
    <w:rsid w:val="00DF3887"/>
    <w:rsid w:val="00F36C6A"/>
    <w:rsid w:val="00F9558C"/>
    <w:rsid w:val="00FC4A0D"/>
    <w:rsid w:val="00FD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CC2E"/>
  <w15:chartTrackingRefBased/>
  <w15:docId w15:val="{9B39DACD-D8CE-4BA4-9E86-BF9EB4DA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318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631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ppo.apkpro.ru/bank/detail/7621" TargetMode="External"/><Relationship Id="rId12" Type="http://schemas.openxmlformats.org/officeDocument/2006/relationships/hyperlink" Target="https://apkpro.ru/proekty/marafon-funktsionalnoy-gramotnosti-/?ysclid=l6z4ddyikw8143486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v-cnppm.ru/wp-content/uploads/2022/08/grafik-po-obespecheniyu-cznppm-kuratorami-individualnyh-marshrutov-i-tyutorami-1.xlsx" TargetMode="External"/><Relationship Id="rId11" Type="http://schemas.openxmlformats.org/officeDocument/2006/relationships/hyperlink" Target="https://vk.com/video-36510627_4562397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ipi.ru/ege/analiticheskie-i-metodicheskie-material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845F2-81D0-4DFC-8D72-C18098751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skirpro03</dc:creator>
  <cp:keywords/>
  <dc:description/>
  <cp:lastModifiedBy>Андрей Федоров</cp:lastModifiedBy>
  <cp:revision>42</cp:revision>
  <dcterms:created xsi:type="dcterms:W3CDTF">2022-08-22T11:08:00Z</dcterms:created>
  <dcterms:modified xsi:type="dcterms:W3CDTF">2022-10-19T11:43:00Z</dcterms:modified>
</cp:coreProperties>
</file>