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5E5" w:rsidRPr="006809FF" w:rsidRDefault="009165E5" w:rsidP="007A0013">
      <w:pPr>
        <w:spacing w:after="0"/>
        <w:jc w:val="center"/>
        <w:rPr>
          <w:rFonts w:ascii="Times New Roman" w:hAnsi="Times New Roman" w:cs="Times New Roman"/>
          <w:sz w:val="28"/>
          <w:szCs w:val="28"/>
        </w:rPr>
      </w:pPr>
      <w:r w:rsidRPr="006809FF">
        <w:rPr>
          <w:rFonts w:ascii="Times New Roman" w:hAnsi="Times New Roman" w:cs="Times New Roman"/>
          <w:sz w:val="28"/>
          <w:szCs w:val="28"/>
        </w:rPr>
        <w:t>АДМИНИСТРАЦИЯ АЛЕКСАНДРОВСКОГО МУНИЦИПАЛЬНОГО</w:t>
      </w:r>
    </w:p>
    <w:p w:rsidR="009165E5" w:rsidRPr="006809FF" w:rsidRDefault="009165E5" w:rsidP="007A0013">
      <w:pPr>
        <w:spacing w:after="0"/>
        <w:jc w:val="center"/>
        <w:rPr>
          <w:rFonts w:ascii="Times New Roman" w:hAnsi="Times New Roman" w:cs="Times New Roman"/>
          <w:sz w:val="28"/>
          <w:szCs w:val="28"/>
        </w:rPr>
      </w:pPr>
      <w:r w:rsidRPr="006809FF">
        <w:rPr>
          <w:rFonts w:ascii="Times New Roman" w:hAnsi="Times New Roman" w:cs="Times New Roman"/>
          <w:sz w:val="28"/>
          <w:szCs w:val="28"/>
        </w:rPr>
        <w:t>ОКРУГА СТАВРОПОЛЬСКОГО КРАЯ</w:t>
      </w:r>
    </w:p>
    <w:p w:rsidR="009165E5" w:rsidRPr="006809FF" w:rsidRDefault="009165E5" w:rsidP="007A0013">
      <w:pPr>
        <w:spacing w:after="0"/>
        <w:jc w:val="center"/>
        <w:rPr>
          <w:rFonts w:ascii="Times New Roman" w:hAnsi="Times New Roman" w:cs="Times New Roman"/>
          <w:sz w:val="28"/>
          <w:szCs w:val="28"/>
        </w:rPr>
      </w:pPr>
      <w:r w:rsidRPr="006809FF">
        <w:rPr>
          <w:rFonts w:ascii="Times New Roman" w:hAnsi="Times New Roman" w:cs="Times New Roman"/>
          <w:sz w:val="28"/>
          <w:szCs w:val="28"/>
        </w:rPr>
        <w:t>ОТДЕЛ ОБРАЗОВАНИЯ</w:t>
      </w:r>
    </w:p>
    <w:p w:rsidR="009165E5" w:rsidRPr="006809FF" w:rsidRDefault="009165E5" w:rsidP="009165E5">
      <w:pPr>
        <w:jc w:val="center"/>
        <w:rPr>
          <w:rFonts w:ascii="Times New Roman" w:hAnsi="Times New Roman" w:cs="Times New Roman"/>
          <w:sz w:val="28"/>
          <w:szCs w:val="28"/>
        </w:rPr>
      </w:pPr>
      <w:r w:rsidRPr="006809FF">
        <w:rPr>
          <w:rFonts w:ascii="Times New Roman" w:hAnsi="Times New Roman" w:cs="Times New Roman"/>
          <w:sz w:val="28"/>
          <w:szCs w:val="28"/>
        </w:rPr>
        <w:br/>
        <w:t>ПРИКАЗ</w:t>
      </w:r>
    </w:p>
    <w:p w:rsidR="009165E5" w:rsidRPr="006809FF" w:rsidRDefault="009165E5" w:rsidP="009165E5">
      <w:pPr>
        <w:jc w:val="center"/>
        <w:rPr>
          <w:rFonts w:ascii="Times New Roman" w:hAnsi="Times New Roman" w:cs="Times New Roman"/>
          <w:sz w:val="24"/>
          <w:szCs w:val="24"/>
        </w:rPr>
      </w:pPr>
    </w:p>
    <w:p w:rsidR="00E55DE9" w:rsidRPr="006809FF" w:rsidRDefault="00E8487F" w:rsidP="009165E5">
      <w:pPr>
        <w:spacing w:after="0" w:line="240" w:lineRule="auto"/>
        <w:ind w:right="-144"/>
        <w:jc w:val="both"/>
        <w:rPr>
          <w:rFonts w:ascii="Times New Roman" w:hAnsi="Times New Roman" w:cs="Times New Roman"/>
          <w:sz w:val="28"/>
          <w:szCs w:val="28"/>
        </w:rPr>
      </w:pPr>
      <w:r>
        <w:rPr>
          <w:rFonts w:ascii="Times New Roman" w:hAnsi="Times New Roman" w:cs="Times New Roman"/>
          <w:sz w:val="28"/>
          <w:szCs w:val="28"/>
        </w:rPr>
        <w:t>«03</w:t>
      </w:r>
      <w:r w:rsidR="009165E5" w:rsidRPr="00CF60C0">
        <w:rPr>
          <w:rFonts w:ascii="Times New Roman" w:hAnsi="Times New Roman" w:cs="Times New Roman"/>
          <w:sz w:val="28"/>
          <w:szCs w:val="28"/>
        </w:rPr>
        <w:t xml:space="preserve">» </w:t>
      </w:r>
      <w:r w:rsidR="00C54761">
        <w:rPr>
          <w:rFonts w:ascii="Times New Roman" w:hAnsi="Times New Roman" w:cs="Times New Roman"/>
          <w:sz w:val="28"/>
          <w:szCs w:val="28"/>
        </w:rPr>
        <w:t>мая</w:t>
      </w:r>
      <w:r w:rsidR="00D21DF2" w:rsidRPr="00CF60C0">
        <w:rPr>
          <w:rFonts w:ascii="Times New Roman" w:hAnsi="Times New Roman" w:cs="Times New Roman"/>
          <w:sz w:val="28"/>
          <w:szCs w:val="28"/>
        </w:rPr>
        <w:t xml:space="preserve">  2024</w:t>
      </w:r>
      <w:r w:rsidR="009165E5" w:rsidRPr="00CF60C0">
        <w:rPr>
          <w:rFonts w:ascii="Times New Roman" w:hAnsi="Times New Roman" w:cs="Times New Roman"/>
          <w:sz w:val="28"/>
          <w:szCs w:val="28"/>
        </w:rPr>
        <w:t xml:space="preserve">                      с.</w:t>
      </w:r>
      <w:r w:rsidR="007A0013" w:rsidRPr="00CF60C0">
        <w:rPr>
          <w:rFonts w:ascii="Times New Roman" w:hAnsi="Times New Roman" w:cs="Times New Roman"/>
          <w:sz w:val="28"/>
          <w:szCs w:val="28"/>
        </w:rPr>
        <w:t xml:space="preserve"> </w:t>
      </w:r>
      <w:r w:rsidR="009165E5" w:rsidRPr="00CF60C0">
        <w:rPr>
          <w:rFonts w:ascii="Times New Roman" w:hAnsi="Times New Roman" w:cs="Times New Roman"/>
          <w:sz w:val="28"/>
          <w:szCs w:val="28"/>
        </w:rPr>
        <w:t xml:space="preserve">Александровское                            № </w:t>
      </w:r>
      <w:r>
        <w:rPr>
          <w:rFonts w:ascii="Times New Roman" w:hAnsi="Times New Roman" w:cs="Times New Roman"/>
          <w:sz w:val="28"/>
          <w:szCs w:val="28"/>
        </w:rPr>
        <w:t>185</w:t>
      </w:r>
      <w:r w:rsidR="009165E5" w:rsidRPr="00CF60C0">
        <w:rPr>
          <w:rFonts w:ascii="Times New Roman" w:hAnsi="Times New Roman" w:cs="Times New Roman"/>
          <w:sz w:val="28"/>
          <w:szCs w:val="28"/>
        </w:rPr>
        <w:t>-О</w:t>
      </w:r>
    </w:p>
    <w:p w:rsidR="00E55DE9" w:rsidRPr="00554F8C" w:rsidRDefault="00E55DE9" w:rsidP="00554F8C">
      <w:pPr>
        <w:jc w:val="both"/>
        <w:rPr>
          <w:rFonts w:ascii="Times New Roman" w:hAnsi="Times New Roman" w:cs="Times New Roman"/>
          <w:sz w:val="28"/>
          <w:szCs w:val="28"/>
        </w:rPr>
      </w:pPr>
    </w:p>
    <w:p w:rsidR="00E55DE9" w:rsidRPr="00554F8C" w:rsidRDefault="00E55DE9" w:rsidP="00554F8C">
      <w:pPr>
        <w:jc w:val="both"/>
        <w:rPr>
          <w:rFonts w:ascii="Times New Roman" w:hAnsi="Times New Roman" w:cs="Times New Roman"/>
          <w:sz w:val="28"/>
          <w:szCs w:val="28"/>
        </w:rPr>
      </w:pPr>
    </w:p>
    <w:p w:rsidR="00315D13" w:rsidRPr="00554F8C" w:rsidRDefault="00315D13" w:rsidP="00A6304C">
      <w:pPr>
        <w:spacing w:line="240" w:lineRule="auto"/>
        <w:jc w:val="both"/>
        <w:rPr>
          <w:rFonts w:ascii="Times New Roman" w:hAnsi="Times New Roman" w:cs="Times New Roman"/>
          <w:sz w:val="28"/>
          <w:szCs w:val="28"/>
        </w:rPr>
      </w:pPr>
    </w:p>
    <w:p w:rsidR="00315D13" w:rsidRPr="00554F8C" w:rsidRDefault="00315D13" w:rsidP="00BA0F38">
      <w:pPr>
        <w:spacing w:after="0" w:line="240" w:lineRule="auto"/>
        <w:jc w:val="both"/>
        <w:rPr>
          <w:rFonts w:ascii="Times New Roman" w:hAnsi="Times New Roman" w:cs="Times New Roman"/>
          <w:sz w:val="28"/>
          <w:szCs w:val="28"/>
        </w:rPr>
      </w:pPr>
      <w:r w:rsidRPr="00554F8C">
        <w:rPr>
          <w:rFonts w:ascii="Times New Roman" w:hAnsi="Times New Roman" w:cs="Times New Roman"/>
          <w:sz w:val="28"/>
          <w:szCs w:val="28"/>
        </w:rPr>
        <w:t>Об утверждении Порядка о</w:t>
      </w:r>
      <w:r w:rsidR="00CC4C82" w:rsidRPr="00554F8C">
        <w:rPr>
          <w:rFonts w:ascii="Times New Roman" w:hAnsi="Times New Roman" w:cs="Times New Roman"/>
          <w:sz w:val="28"/>
          <w:szCs w:val="28"/>
        </w:rPr>
        <w:t>пределения нормативных затрат</w:t>
      </w:r>
      <w:r w:rsidR="00CD490B" w:rsidRPr="00554F8C">
        <w:rPr>
          <w:rFonts w:ascii="Times New Roman" w:hAnsi="Times New Roman" w:cs="Times New Roman"/>
          <w:sz w:val="28"/>
          <w:szCs w:val="28"/>
        </w:rPr>
        <w:t xml:space="preserve"> на оказание муниципальных услуг, </w:t>
      </w:r>
      <w:r w:rsidR="00CC4C82" w:rsidRPr="00554F8C">
        <w:rPr>
          <w:rFonts w:ascii="Times New Roman" w:hAnsi="Times New Roman" w:cs="Times New Roman"/>
          <w:sz w:val="28"/>
          <w:szCs w:val="28"/>
        </w:rPr>
        <w:t xml:space="preserve"> </w:t>
      </w:r>
      <w:r w:rsidR="00CD490B" w:rsidRPr="00554F8C">
        <w:rPr>
          <w:rFonts w:ascii="Times New Roman" w:hAnsi="Times New Roman" w:cs="Times New Roman"/>
          <w:sz w:val="28"/>
          <w:szCs w:val="28"/>
        </w:rPr>
        <w:t>оказываемых (выполняемых)</w:t>
      </w:r>
      <w:r w:rsidR="00CC4C82" w:rsidRPr="00554F8C">
        <w:rPr>
          <w:rFonts w:ascii="Times New Roman" w:hAnsi="Times New Roman" w:cs="Times New Roman"/>
          <w:sz w:val="28"/>
          <w:szCs w:val="28"/>
        </w:rPr>
        <w:t xml:space="preserve"> муниципальными</w:t>
      </w:r>
      <w:r w:rsidR="00E91ADF" w:rsidRPr="00554F8C">
        <w:rPr>
          <w:rFonts w:ascii="Times New Roman" w:hAnsi="Times New Roman" w:cs="Times New Roman"/>
          <w:sz w:val="28"/>
          <w:szCs w:val="28"/>
        </w:rPr>
        <w:t xml:space="preserve"> </w:t>
      </w:r>
      <w:r w:rsidR="00CC4C82" w:rsidRPr="00554F8C">
        <w:rPr>
          <w:rFonts w:ascii="Times New Roman" w:hAnsi="Times New Roman" w:cs="Times New Roman"/>
          <w:sz w:val="28"/>
          <w:szCs w:val="28"/>
        </w:rPr>
        <w:t>бюджетными образовательными организациями, подведомственными отделу</w:t>
      </w:r>
      <w:r w:rsidRPr="00554F8C">
        <w:rPr>
          <w:rFonts w:ascii="Times New Roman" w:hAnsi="Times New Roman" w:cs="Times New Roman"/>
          <w:sz w:val="28"/>
          <w:szCs w:val="28"/>
        </w:rPr>
        <w:t xml:space="preserve"> образования администрации Александровского муниципального округа Ставропольского края</w:t>
      </w:r>
    </w:p>
    <w:p w:rsidR="001457CE" w:rsidRPr="00554F8C" w:rsidRDefault="001457CE" w:rsidP="00554F8C">
      <w:pPr>
        <w:jc w:val="both"/>
        <w:rPr>
          <w:rFonts w:ascii="Times New Roman" w:hAnsi="Times New Roman" w:cs="Times New Roman"/>
          <w:sz w:val="28"/>
          <w:szCs w:val="28"/>
        </w:rPr>
      </w:pPr>
    </w:p>
    <w:p w:rsidR="005319DF" w:rsidRPr="005319DF" w:rsidRDefault="00315D13" w:rsidP="00BA0F38">
      <w:pPr>
        <w:spacing w:line="240" w:lineRule="auto"/>
        <w:ind w:firstLine="709"/>
        <w:jc w:val="both"/>
        <w:rPr>
          <w:rFonts w:eastAsia="Times New Roman"/>
          <w:color w:val="000000"/>
          <w:lang w:eastAsia="en-US"/>
        </w:rPr>
      </w:pPr>
      <w:proofErr w:type="gramStart"/>
      <w:r w:rsidRPr="00554F8C">
        <w:rPr>
          <w:rFonts w:ascii="Times New Roman" w:hAnsi="Times New Roman" w:cs="Times New Roman"/>
          <w:sz w:val="28"/>
          <w:szCs w:val="28"/>
        </w:rPr>
        <w:t xml:space="preserve">В соответствии </w:t>
      </w:r>
      <w:r w:rsidR="00706660" w:rsidRPr="00554F8C">
        <w:rPr>
          <w:rFonts w:ascii="Times New Roman" w:hAnsi="Times New Roman" w:cs="Times New Roman"/>
          <w:sz w:val="28"/>
          <w:szCs w:val="28"/>
        </w:rPr>
        <w:t>с пунктом 4 статьи 69.2 Бюджетного</w:t>
      </w:r>
      <w:r w:rsidR="007F4068">
        <w:rPr>
          <w:rFonts w:ascii="Times New Roman" w:hAnsi="Times New Roman" w:cs="Times New Roman"/>
          <w:sz w:val="28"/>
          <w:szCs w:val="28"/>
        </w:rPr>
        <w:t xml:space="preserve"> кодекса Российской Федерации, п</w:t>
      </w:r>
      <w:r w:rsidR="00706660" w:rsidRPr="00554F8C">
        <w:rPr>
          <w:rFonts w:ascii="Times New Roman" w:hAnsi="Times New Roman" w:cs="Times New Roman"/>
          <w:sz w:val="28"/>
          <w:szCs w:val="28"/>
        </w:rPr>
        <w:t>риказом Мин</w:t>
      </w:r>
      <w:r w:rsidR="00C0353B">
        <w:rPr>
          <w:rFonts w:ascii="Times New Roman" w:hAnsi="Times New Roman" w:cs="Times New Roman"/>
          <w:sz w:val="28"/>
          <w:szCs w:val="28"/>
        </w:rPr>
        <w:t xml:space="preserve">истерства </w:t>
      </w:r>
      <w:r w:rsidR="00706660" w:rsidRPr="00554F8C">
        <w:rPr>
          <w:rFonts w:ascii="Times New Roman" w:hAnsi="Times New Roman" w:cs="Times New Roman"/>
          <w:sz w:val="28"/>
          <w:szCs w:val="28"/>
        </w:rPr>
        <w:t>просвещения Росси</w:t>
      </w:r>
      <w:r w:rsidR="00C0353B">
        <w:rPr>
          <w:rFonts w:ascii="Times New Roman" w:hAnsi="Times New Roman" w:cs="Times New Roman"/>
          <w:sz w:val="28"/>
          <w:szCs w:val="28"/>
        </w:rPr>
        <w:t xml:space="preserve">йской Федерации </w:t>
      </w:r>
      <w:r w:rsidR="00706660" w:rsidRPr="00554F8C">
        <w:rPr>
          <w:rFonts w:ascii="Times New Roman" w:hAnsi="Times New Roman" w:cs="Times New Roman"/>
          <w:sz w:val="28"/>
          <w:szCs w:val="28"/>
        </w:rPr>
        <w:t>от 22.09.2021 N662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w:t>
      </w:r>
      <w:proofErr w:type="gramEnd"/>
      <w:r w:rsidR="00706660" w:rsidRPr="00554F8C">
        <w:rPr>
          <w:rFonts w:ascii="Times New Roman" w:hAnsi="Times New Roman" w:cs="Times New Roman"/>
          <w:sz w:val="28"/>
          <w:szCs w:val="28"/>
        </w:rPr>
        <w:t xml:space="preserve"> </w:t>
      </w:r>
      <w:proofErr w:type="gramStart"/>
      <w:r w:rsidR="00706660" w:rsidRPr="00554F8C">
        <w:rPr>
          <w:rFonts w:ascii="Times New Roman" w:hAnsi="Times New Roman" w:cs="Times New Roman"/>
          <w:sz w:val="28"/>
          <w:szCs w:val="28"/>
        </w:rPr>
        <w:t>профессиональное образование, профессионального обуч</w:t>
      </w:r>
      <w:r w:rsidR="005319DF" w:rsidRPr="00554F8C">
        <w:rPr>
          <w:rFonts w:ascii="Times New Roman" w:hAnsi="Times New Roman" w:cs="Times New Roman"/>
          <w:sz w:val="28"/>
          <w:szCs w:val="28"/>
        </w:rPr>
        <w:t>ения</w:t>
      </w:r>
      <w:r w:rsidR="00706660" w:rsidRPr="00554F8C">
        <w:rPr>
          <w:rFonts w:ascii="Times New Roman" w:hAnsi="Times New Roman" w:cs="Times New Roman"/>
          <w:sz w:val="28"/>
          <w:szCs w:val="28"/>
        </w:rPr>
        <w:t>, опеки и попечительства несовершеннолетних граждан,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w:t>
      </w:r>
      <w:r w:rsidR="005319DF" w:rsidRPr="00554F8C">
        <w:rPr>
          <w:rFonts w:ascii="Times New Roman" w:hAnsi="Times New Roman" w:cs="Times New Roman"/>
          <w:sz w:val="28"/>
          <w:szCs w:val="28"/>
        </w:rPr>
        <w:t>о</w:t>
      </w:r>
      <w:r w:rsidR="00706660" w:rsidRPr="00554F8C">
        <w:rPr>
          <w:rFonts w:ascii="Times New Roman" w:hAnsi="Times New Roman" w:cs="Times New Roman"/>
          <w:sz w:val="28"/>
          <w:szCs w:val="28"/>
        </w:rPr>
        <w:t>лнение работ) государственным (муниципальным) учреждением»</w:t>
      </w:r>
      <w:r w:rsidR="005319DF" w:rsidRPr="00554F8C">
        <w:rPr>
          <w:rFonts w:ascii="Times New Roman" w:hAnsi="Times New Roman" w:cs="Times New Roman"/>
          <w:sz w:val="28"/>
          <w:szCs w:val="28"/>
        </w:rPr>
        <w:t xml:space="preserve">, Постановлением администрации Александровского муниципального округа Ставропольского края от 21 декабря 2020 г. №48 «О Порядке формирования и финансового обеспечения выполнения муниципального задания в отношении </w:t>
      </w:r>
      <w:r w:rsidR="005319DF" w:rsidRPr="005A2042">
        <w:rPr>
          <w:rFonts w:ascii="Times New Roman" w:hAnsi="Times New Roman" w:cs="Times New Roman"/>
          <w:sz w:val="28"/>
          <w:szCs w:val="28"/>
        </w:rPr>
        <w:t>муниципальных учреждений Александровского муниципального округа</w:t>
      </w:r>
      <w:proofErr w:type="gramEnd"/>
      <w:r w:rsidR="005319DF" w:rsidRPr="005A2042">
        <w:rPr>
          <w:rFonts w:ascii="Times New Roman" w:eastAsia="Times New Roman" w:hAnsi="Times New Roman" w:cs="Times New Roman"/>
          <w:bCs/>
          <w:color w:val="000000"/>
          <w:sz w:val="28"/>
          <w:szCs w:val="28"/>
          <w:lang w:eastAsia="en-US"/>
        </w:rPr>
        <w:t xml:space="preserve"> Ставропольского края»</w:t>
      </w:r>
      <w:r w:rsidR="005319DF" w:rsidRPr="005319DF">
        <w:rPr>
          <w:rFonts w:eastAsia="Times New Roman"/>
          <w:bCs/>
          <w:color w:val="000000"/>
          <w:lang w:eastAsia="en-US"/>
        </w:rPr>
        <w:t xml:space="preserve"> </w:t>
      </w:r>
    </w:p>
    <w:p w:rsidR="00793B0D" w:rsidRDefault="00793B0D" w:rsidP="005A2042">
      <w:pPr>
        <w:jc w:val="both"/>
        <w:rPr>
          <w:sz w:val="28"/>
          <w:szCs w:val="28"/>
        </w:rPr>
      </w:pPr>
    </w:p>
    <w:p w:rsidR="005A2042" w:rsidRPr="00793B0D" w:rsidRDefault="005A2042" w:rsidP="005A2042">
      <w:pPr>
        <w:jc w:val="both"/>
        <w:rPr>
          <w:rFonts w:ascii="Times New Roman" w:hAnsi="Times New Roman" w:cs="Times New Roman"/>
          <w:sz w:val="28"/>
          <w:szCs w:val="28"/>
        </w:rPr>
      </w:pPr>
      <w:r w:rsidRPr="00793B0D">
        <w:rPr>
          <w:rFonts w:ascii="Times New Roman" w:hAnsi="Times New Roman" w:cs="Times New Roman"/>
          <w:sz w:val="28"/>
          <w:szCs w:val="28"/>
        </w:rPr>
        <w:t>ПРИКАЗЫВАЮ:</w:t>
      </w:r>
    </w:p>
    <w:p w:rsidR="00793B0D" w:rsidRPr="009A5CD5" w:rsidRDefault="00793B0D" w:rsidP="009A5CD5">
      <w:pPr>
        <w:pStyle w:val="a8"/>
        <w:numPr>
          <w:ilvl w:val="0"/>
          <w:numId w:val="11"/>
        </w:numPr>
        <w:spacing w:after="0" w:line="240" w:lineRule="auto"/>
        <w:ind w:left="538" w:hanging="357"/>
        <w:contextualSpacing w:val="0"/>
        <w:jc w:val="both"/>
        <w:rPr>
          <w:rFonts w:ascii="Times New Roman" w:eastAsia="Calibri" w:hAnsi="Times New Roman" w:cs="Times New Roman"/>
          <w:sz w:val="28"/>
          <w:szCs w:val="28"/>
          <w:lang w:eastAsia="en-US"/>
        </w:rPr>
      </w:pPr>
      <w:r w:rsidRPr="009A5CD5">
        <w:rPr>
          <w:rFonts w:ascii="Times New Roman" w:eastAsia="Calibri" w:hAnsi="Times New Roman" w:cs="Times New Roman"/>
          <w:sz w:val="28"/>
          <w:szCs w:val="28"/>
          <w:lang w:eastAsia="en-US"/>
        </w:rPr>
        <w:t xml:space="preserve">Утвердить Порядок определения нормативных затрат на оказание муниципальных услуг муниципальными бюджетными </w:t>
      </w:r>
      <w:r w:rsidRPr="009A5CD5">
        <w:rPr>
          <w:rFonts w:ascii="Times New Roman" w:eastAsia="Calibri" w:hAnsi="Times New Roman" w:cs="Times New Roman"/>
          <w:sz w:val="28"/>
          <w:szCs w:val="28"/>
          <w:lang w:eastAsia="en-US"/>
        </w:rPr>
        <w:lastRenderedPageBreak/>
        <w:t xml:space="preserve">образовательными организациями, подведомственными </w:t>
      </w:r>
      <w:r w:rsidR="00CC4C82" w:rsidRPr="009A5CD5">
        <w:rPr>
          <w:rFonts w:ascii="Times New Roman" w:eastAsia="Calibri" w:hAnsi="Times New Roman" w:cs="Times New Roman"/>
          <w:sz w:val="28"/>
          <w:szCs w:val="28"/>
          <w:lang w:eastAsia="en-US"/>
        </w:rPr>
        <w:t>отделу</w:t>
      </w:r>
      <w:r w:rsidR="00315D13" w:rsidRPr="009A5CD5">
        <w:rPr>
          <w:rFonts w:ascii="Times New Roman" w:eastAsia="Calibri" w:hAnsi="Times New Roman" w:cs="Times New Roman"/>
          <w:sz w:val="28"/>
          <w:szCs w:val="28"/>
          <w:lang w:eastAsia="en-US"/>
        </w:rPr>
        <w:t xml:space="preserve"> образования администрации Александровского муниципального округа Ставропольского края</w:t>
      </w:r>
      <w:r w:rsidRPr="009A5CD5">
        <w:rPr>
          <w:rFonts w:ascii="Times New Roman" w:eastAsia="Calibri" w:hAnsi="Times New Roman" w:cs="Times New Roman"/>
          <w:sz w:val="28"/>
          <w:szCs w:val="28"/>
          <w:lang w:eastAsia="en-US"/>
        </w:rPr>
        <w:t xml:space="preserve"> (приложение).</w:t>
      </w:r>
    </w:p>
    <w:p w:rsidR="009A5CD5" w:rsidRPr="009A5CD5" w:rsidRDefault="00811033" w:rsidP="009A5CD5">
      <w:pPr>
        <w:pStyle w:val="a8"/>
        <w:numPr>
          <w:ilvl w:val="0"/>
          <w:numId w:val="11"/>
        </w:numPr>
        <w:spacing w:before="240" w:after="0" w:line="240" w:lineRule="auto"/>
        <w:ind w:left="538" w:hanging="357"/>
        <w:contextualSpacing w:val="0"/>
        <w:jc w:val="both"/>
        <w:rPr>
          <w:rFonts w:ascii="Times New Roman" w:hAnsi="Times New Roman" w:cs="Times New Roman"/>
          <w:sz w:val="28"/>
          <w:szCs w:val="28"/>
        </w:rPr>
      </w:pPr>
      <w:proofErr w:type="gramStart"/>
      <w:r w:rsidRPr="009A5CD5">
        <w:rPr>
          <w:rFonts w:ascii="Times New Roman" w:hAnsi="Times New Roman" w:cs="Times New Roman"/>
          <w:sz w:val="28"/>
          <w:szCs w:val="28"/>
        </w:rPr>
        <w:t>Контроль за</w:t>
      </w:r>
      <w:proofErr w:type="gramEnd"/>
      <w:r w:rsidRPr="009A5CD5">
        <w:rPr>
          <w:rFonts w:ascii="Times New Roman" w:hAnsi="Times New Roman" w:cs="Times New Roman"/>
          <w:sz w:val="28"/>
          <w:szCs w:val="28"/>
        </w:rPr>
        <w:t xml:space="preserve"> выполнением настоящего </w:t>
      </w:r>
      <w:r w:rsidR="0041413F" w:rsidRPr="009A5CD5">
        <w:rPr>
          <w:rFonts w:ascii="Times New Roman" w:hAnsi="Times New Roman" w:cs="Times New Roman"/>
          <w:sz w:val="28"/>
          <w:szCs w:val="28"/>
        </w:rPr>
        <w:t xml:space="preserve">приказа </w:t>
      </w:r>
      <w:r w:rsidR="00741471" w:rsidRPr="009A5CD5">
        <w:rPr>
          <w:rFonts w:ascii="Times New Roman" w:hAnsi="Times New Roman" w:cs="Times New Roman"/>
          <w:sz w:val="28"/>
          <w:szCs w:val="28"/>
        </w:rPr>
        <w:t>оставляю за собой.</w:t>
      </w:r>
    </w:p>
    <w:p w:rsidR="00BD12BF" w:rsidRPr="009A5CD5" w:rsidRDefault="00BD12BF" w:rsidP="009A5CD5">
      <w:pPr>
        <w:pStyle w:val="a8"/>
        <w:numPr>
          <w:ilvl w:val="0"/>
          <w:numId w:val="11"/>
        </w:numPr>
        <w:spacing w:before="240" w:after="0" w:line="240" w:lineRule="auto"/>
        <w:ind w:left="538" w:hanging="357"/>
        <w:contextualSpacing w:val="0"/>
        <w:jc w:val="both"/>
        <w:rPr>
          <w:rFonts w:ascii="Times New Roman" w:hAnsi="Times New Roman" w:cs="Times New Roman"/>
          <w:sz w:val="28"/>
          <w:szCs w:val="28"/>
        </w:rPr>
      </w:pPr>
      <w:r w:rsidRPr="009A5CD5">
        <w:rPr>
          <w:rFonts w:ascii="Times New Roman" w:hAnsi="Times New Roman" w:cs="Times New Roman"/>
          <w:sz w:val="28"/>
          <w:szCs w:val="28"/>
        </w:rPr>
        <w:t>Настоящее распоряжение вступа</w:t>
      </w:r>
      <w:r w:rsidR="001F368E" w:rsidRPr="009A5CD5">
        <w:rPr>
          <w:rFonts w:ascii="Times New Roman" w:hAnsi="Times New Roman" w:cs="Times New Roman"/>
          <w:sz w:val="28"/>
          <w:szCs w:val="28"/>
        </w:rPr>
        <w:t>ет в силу со дня его подписания.</w:t>
      </w:r>
    </w:p>
    <w:p w:rsidR="00C92948" w:rsidRPr="009A5CD5" w:rsidRDefault="00C92948" w:rsidP="003469F0">
      <w:pPr>
        <w:pStyle w:val="Style7"/>
        <w:widowControl/>
        <w:spacing w:before="240" w:line="240" w:lineRule="auto"/>
        <w:ind w:right="4666" w:firstLine="709"/>
        <w:rPr>
          <w:sz w:val="28"/>
          <w:szCs w:val="28"/>
        </w:rPr>
      </w:pPr>
    </w:p>
    <w:p w:rsidR="00C92948" w:rsidRPr="006809FF" w:rsidRDefault="00C92948" w:rsidP="003469F0">
      <w:pPr>
        <w:pStyle w:val="Style7"/>
        <w:widowControl/>
        <w:spacing w:before="240" w:line="240" w:lineRule="exact"/>
        <w:ind w:right="4666"/>
        <w:rPr>
          <w:sz w:val="28"/>
          <w:szCs w:val="28"/>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346"/>
        <w:gridCol w:w="3118"/>
      </w:tblGrid>
      <w:tr w:rsidR="00525A33" w:rsidTr="00F158D7">
        <w:tc>
          <w:tcPr>
            <w:tcW w:w="4107" w:type="dxa"/>
          </w:tcPr>
          <w:p w:rsidR="00525A33" w:rsidRPr="003F023A" w:rsidRDefault="00525A33" w:rsidP="00F158D7">
            <w:pPr>
              <w:jc w:val="both"/>
              <w:rPr>
                <w:rFonts w:ascii="Times New Roman" w:hAnsi="Times New Roman" w:cs="Times New Roman"/>
                <w:sz w:val="28"/>
                <w:szCs w:val="28"/>
              </w:rPr>
            </w:pPr>
            <w:r>
              <w:rPr>
                <w:rFonts w:ascii="Times New Roman" w:hAnsi="Times New Roman" w:cs="Times New Roman"/>
                <w:sz w:val="28"/>
                <w:szCs w:val="28"/>
              </w:rPr>
              <w:t>Начальник о</w:t>
            </w:r>
            <w:r w:rsidRPr="003F023A">
              <w:rPr>
                <w:rFonts w:ascii="Times New Roman" w:hAnsi="Times New Roman" w:cs="Times New Roman"/>
                <w:sz w:val="28"/>
                <w:szCs w:val="28"/>
              </w:rPr>
              <w:t xml:space="preserve">тдела </w:t>
            </w:r>
            <w:r>
              <w:rPr>
                <w:rFonts w:ascii="Times New Roman" w:hAnsi="Times New Roman" w:cs="Times New Roman"/>
                <w:sz w:val="28"/>
                <w:szCs w:val="28"/>
              </w:rPr>
              <w:t>образования</w:t>
            </w:r>
          </w:p>
          <w:p w:rsidR="00525A33" w:rsidRPr="003F023A" w:rsidRDefault="00525A33" w:rsidP="00F158D7">
            <w:pPr>
              <w:jc w:val="both"/>
              <w:rPr>
                <w:rFonts w:ascii="Times New Roman" w:hAnsi="Times New Roman" w:cs="Times New Roman"/>
                <w:sz w:val="28"/>
                <w:szCs w:val="28"/>
              </w:rPr>
            </w:pPr>
            <w:r w:rsidRPr="003F023A">
              <w:rPr>
                <w:rFonts w:ascii="Times New Roman" w:hAnsi="Times New Roman" w:cs="Times New Roman"/>
                <w:sz w:val="28"/>
                <w:szCs w:val="28"/>
              </w:rPr>
              <w:t xml:space="preserve">администрации Александровского </w:t>
            </w:r>
          </w:p>
          <w:p w:rsidR="00525A33" w:rsidRPr="003F023A" w:rsidRDefault="00525A33" w:rsidP="00F158D7">
            <w:pPr>
              <w:jc w:val="both"/>
              <w:rPr>
                <w:rFonts w:ascii="Times New Roman" w:hAnsi="Times New Roman" w:cs="Times New Roman"/>
                <w:sz w:val="28"/>
                <w:szCs w:val="28"/>
              </w:rPr>
            </w:pPr>
            <w:r w:rsidRPr="003F023A">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p>
          <w:p w:rsidR="00525A33" w:rsidRDefault="00525A33" w:rsidP="00F158D7">
            <w:pPr>
              <w:rPr>
                <w:rFonts w:ascii="Times New Roman" w:hAnsi="Times New Roman" w:cs="Times New Roman"/>
                <w:sz w:val="28"/>
                <w:szCs w:val="28"/>
              </w:rPr>
            </w:pPr>
            <w:r w:rsidRPr="003F023A">
              <w:rPr>
                <w:rFonts w:ascii="Times New Roman" w:hAnsi="Times New Roman" w:cs="Times New Roman"/>
                <w:sz w:val="28"/>
                <w:szCs w:val="28"/>
              </w:rPr>
              <w:t>Ставропольского края</w:t>
            </w:r>
          </w:p>
        </w:tc>
        <w:tc>
          <w:tcPr>
            <w:tcW w:w="2346" w:type="dxa"/>
          </w:tcPr>
          <w:p w:rsidR="00525A33" w:rsidRDefault="00525A33" w:rsidP="00F158D7">
            <w:pPr>
              <w:jc w:val="both"/>
              <w:rPr>
                <w:rFonts w:ascii="Times New Roman" w:hAnsi="Times New Roman" w:cs="Times New Roman"/>
                <w:sz w:val="28"/>
                <w:szCs w:val="28"/>
              </w:rPr>
            </w:pPr>
            <w:r>
              <w:rPr>
                <w:noProof/>
              </w:rPr>
              <w:drawing>
                <wp:inline distT="0" distB="0" distL="0" distR="0" wp14:anchorId="150F6650" wp14:editId="0AD4C97B">
                  <wp:extent cx="1352550" cy="112769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357031" cy="1131428"/>
                          </a:xfrm>
                          <a:prstGeom prst="rect">
                            <a:avLst/>
                          </a:prstGeom>
                        </pic:spPr>
                      </pic:pic>
                    </a:graphicData>
                  </a:graphic>
                </wp:inline>
              </w:drawing>
            </w:r>
          </w:p>
        </w:tc>
        <w:tc>
          <w:tcPr>
            <w:tcW w:w="3118" w:type="dxa"/>
          </w:tcPr>
          <w:p w:rsidR="00525A33" w:rsidRDefault="00525A33" w:rsidP="00F158D7">
            <w:pPr>
              <w:jc w:val="right"/>
              <w:rPr>
                <w:rFonts w:ascii="Times New Roman" w:hAnsi="Times New Roman" w:cs="Times New Roman"/>
                <w:sz w:val="28"/>
                <w:szCs w:val="28"/>
              </w:rPr>
            </w:pPr>
          </w:p>
          <w:p w:rsidR="00525A33" w:rsidRDefault="00525A33" w:rsidP="00F158D7">
            <w:pPr>
              <w:jc w:val="right"/>
              <w:rPr>
                <w:rFonts w:ascii="Times New Roman" w:hAnsi="Times New Roman" w:cs="Times New Roman"/>
                <w:sz w:val="28"/>
                <w:szCs w:val="28"/>
              </w:rPr>
            </w:pPr>
          </w:p>
          <w:p w:rsidR="00525A33" w:rsidRDefault="00525A33" w:rsidP="00F158D7">
            <w:pPr>
              <w:jc w:val="right"/>
              <w:rPr>
                <w:rFonts w:ascii="Times New Roman" w:hAnsi="Times New Roman" w:cs="Times New Roman"/>
                <w:sz w:val="28"/>
                <w:szCs w:val="28"/>
              </w:rPr>
            </w:pPr>
          </w:p>
          <w:p w:rsidR="00525A33" w:rsidRDefault="00525A33" w:rsidP="00F158D7">
            <w:pPr>
              <w:jc w:val="right"/>
              <w:rPr>
                <w:rFonts w:ascii="Times New Roman" w:hAnsi="Times New Roman" w:cs="Times New Roman"/>
                <w:sz w:val="28"/>
                <w:szCs w:val="28"/>
              </w:rPr>
            </w:pPr>
          </w:p>
          <w:p w:rsidR="00525A33" w:rsidRDefault="00525A33" w:rsidP="00F158D7">
            <w:pPr>
              <w:jc w:val="right"/>
              <w:rPr>
                <w:rFonts w:ascii="Times New Roman" w:hAnsi="Times New Roman" w:cs="Times New Roman"/>
                <w:sz w:val="28"/>
                <w:szCs w:val="28"/>
              </w:rPr>
            </w:pPr>
            <w:proofErr w:type="spellStart"/>
            <w:r>
              <w:rPr>
                <w:rFonts w:ascii="Times New Roman" w:hAnsi="Times New Roman" w:cs="Times New Roman"/>
                <w:sz w:val="28"/>
                <w:szCs w:val="28"/>
              </w:rPr>
              <w:t>Н.В.Артемьева</w:t>
            </w:r>
            <w:proofErr w:type="spellEnd"/>
          </w:p>
        </w:tc>
      </w:tr>
    </w:tbl>
    <w:p w:rsidR="00476743" w:rsidRPr="006809FF" w:rsidRDefault="00476743" w:rsidP="003469F0">
      <w:pPr>
        <w:widowControl w:val="0"/>
        <w:autoSpaceDE w:val="0"/>
        <w:autoSpaceDN w:val="0"/>
        <w:adjustRightInd w:val="0"/>
        <w:spacing w:before="240" w:after="0" w:line="240" w:lineRule="auto"/>
        <w:rPr>
          <w:rFonts w:ascii="Times New Roman" w:eastAsia="Calibri" w:hAnsi="Times New Roman" w:cs="Times New Roman"/>
          <w:bCs/>
          <w:sz w:val="28"/>
          <w:szCs w:val="28"/>
        </w:rPr>
      </w:pPr>
    </w:p>
    <w:p w:rsidR="005F6E01" w:rsidRPr="006809FF" w:rsidRDefault="005F6E01" w:rsidP="00F057F0">
      <w:pPr>
        <w:widowControl w:val="0"/>
        <w:autoSpaceDE w:val="0"/>
        <w:autoSpaceDN w:val="0"/>
        <w:adjustRightInd w:val="0"/>
        <w:spacing w:after="0" w:line="240" w:lineRule="auto"/>
        <w:rPr>
          <w:rFonts w:ascii="Times New Roman" w:eastAsia="Calibri" w:hAnsi="Times New Roman" w:cs="Times New Roman"/>
          <w:bCs/>
          <w:sz w:val="28"/>
          <w:szCs w:val="28"/>
        </w:rPr>
        <w:sectPr w:rsidR="005F6E01" w:rsidRPr="006809FF" w:rsidSect="004A4635">
          <w:pgSz w:w="11906" w:h="16838"/>
          <w:pgMar w:top="1134" w:right="851" w:bottom="992" w:left="1701" w:header="709" w:footer="709" w:gutter="0"/>
          <w:cols w:space="708"/>
          <w:docGrid w:linePitch="360"/>
        </w:sectPr>
      </w:pPr>
      <w:bookmarkStart w:id="0" w:name="_GoBack"/>
      <w:bookmarkEnd w:id="0"/>
    </w:p>
    <w:p w:rsidR="00741471" w:rsidRPr="006809FF" w:rsidRDefault="00741471" w:rsidP="00717477">
      <w:pPr>
        <w:widowControl w:val="0"/>
        <w:autoSpaceDE w:val="0"/>
        <w:autoSpaceDN w:val="0"/>
        <w:adjustRightInd w:val="0"/>
        <w:spacing w:after="0" w:line="240" w:lineRule="auto"/>
        <w:jc w:val="right"/>
        <w:rPr>
          <w:rFonts w:ascii="Times New Roman" w:eastAsia="Calibri" w:hAnsi="Times New Roman" w:cs="Times New Roman"/>
          <w:bCs/>
          <w:sz w:val="28"/>
          <w:szCs w:val="28"/>
        </w:rPr>
      </w:pPr>
      <w:r w:rsidRPr="006809FF">
        <w:rPr>
          <w:rFonts w:ascii="Times New Roman" w:eastAsia="Calibri" w:hAnsi="Times New Roman" w:cs="Times New Roman"/>
          <w:bCs/>
          <w:sz w:val="28"/>
          <w:szCs w:val="28"/>
        </w:rPr>
        <w:lastRenderedPageBreak/>
        <w:t xml:space="preserve">                                            </w:t>
      </w:r>
      <w:r w:rsidR="00B76698" w:rsidRPr="006809FF">
        <w:rPr>
          <w:rFonts w:ascii="Times New Roman" w:eastAsia="Calibri" w:hAnsi="Times New Roman" w:cs="Times New Roman"/>
          <w:bCs/>
          <w:sz w:val="28"/>
          <w:szCs w:val="28"/>
        </w:rPr>
        <w:t>Утвержден</w:t>
      </w:r>
      <w:r w:rsidRPr="006809FF">
        <w:rPr>
          <w:rFonts w:ascii="Times New Roman" w:eastAsia="Calibri" w:hAnsi="Times New Roman" w:cs="Times New Roman"/>
          <w:bCs/>
          <w:sz w:val="28"/>
          <w:szCs w:val="28"/>
        </w:rPr>
        <w:t xml:space="preserve"> </w:t>
      </w:r>
    </w:p>
    <w:p w:rsidR="00741471" w:rsidRPr="006809FF" w:rsidRDefault="00741471" w:rsidP="00717477">
      <w:pPr>
        <w:widowControl w:val="0"/>
        <w:autoSpaceDE w:val="0"/>
        <w:autoSpaceDN w:val="0"/>
        <w:adjustRightInd w:val="0"/>
        <w:spacing w:after="0" w:line="240" w:lineRule="auto"/>
        <w:jc w:val="right"/>
        <w:rPr>
          <w:rFonts w:ascii="Times New Roman" w:eastAsia="Calibri" w:hAnsi="Times New Roman" w:cs="Times New Roman"/>
          <w:bCs/>
          <w:sz w:val="28"/>
          <w:szCs w:val="28"/>
        </w:rPr>
      </w:pPr>
      <w:r w:rsidRPr="006809FF">
        <w:rPr>
          <w:rFonts w:ascii="Times New Roman" w:eastAsia="Calibri" w:hAnsi="Times New Roman" w:cs="Times New Roman"/>
          <w:bCs/>
          <w:sz w:val="28"/>
          <w:szCs w:val="28"/>
        </w:rPr>
        <w:t xml:space="preserve">                                                               приказом отдела образования</w:t>
      </w:r>
      <w:r w:rsidR="00717477" w:rsidRPr="006809FF">
        <w:rPr>
          <w:rFonts w:ascii="Times New Roman" w:eastAsia="Calibri" w:hAnsi="Times New Roman" w:cs="Times New Roman"/>
          <w:bCs/>
          <w:sz w:val="28"/>
          <w:szCs w:val="28"/>
        </w:rPr>
        <w:t xml:space="preserve"> </w:t>
      </w:r>
      <w:r w:rsidR="00C86592" w:rsidRPr="006809FF">
        <w:rPr>
          <w:rFonts w:ascii="Times New Roman" w:eastAsia="Calibri" w:hAnsi="Times New Roman" w:cs="Times New Roman"/>
          <w:bCs/>
          <w:sz w:val="28"/>
          <w:szCs w:val="28"/>
        </w:rPr>
        <w:t>администрации</w:t>
      </w:r>
      <w:r w:rsidRPr="006809FF">
        <w:rPr>
          <w:rFonts w:ascii="Times New Roman" w:eastAsia="Calibri" w:hAnsi="Times New Roman" w:cs="Times New Roman"/>
          <w:bCs/>
          <w:sz w:val="28"/>
          <w:szCs w:val="28"/>
        </w:rPr>
        <w:t xml:space="preserve"> </w:t>
      </w:r>
      <w:r w:rsidR="00C86592" w:rsidRPr="006809FF">
        <w:rPr>
          <w:rFonts w:ascii="Times New Roman" w:eastAsia="Calibri" w:hAnsi="Times New Roman" w:cs="Times New Roman"/>
          <w:bCs/>
          <w:sz w:val="28"/>
          <w:szCs w:val="28"/>
        </w:rPr>
        <w:t xml:space="preserve">Александровского </w:t>
      </w:r>
      <w:r w:rsidRPr="006809FF">
        <w:rPr>
          <w:rFonts w:ascii="Times New Roman" w:eastAsia="Calibri" w:hAnsi="Times New Roman" w:cs="Times New Roman"/>
          <w:bCs/>
          <w:sz w:val="28"/>
          <w:szCs w:val="28"/>
        </w:rPr>
        <w:t xml:space="preserve"> </w:t>
      </w:r>
    </w:p>
    <w:p w:rsidR="00741471" w:rsidRPr="006809FF" w:rsidRDefault="00741471" w:rsidP="00717477">
      <w:pPr>
        <w:widowControl w:val="0"/>
        <w:autoSpaceDE w:val="0"/>
        <w:autoSpaceDN w:val="0"/>
        <w:adjustRightInd w:val="0"/>
        <w:spacing w:after="0" w:line="240" w:lineRule="auto"/>
        <w:jc w:val="right"/>
        <w:rPr>
          <w:rFonts w:ascii="Times New Roman" w:eastAsia="Calibri" w:hAnsi="Times New Roman" w:cs="Times New Roman"/>
          <w:bCs/>
          <w:sz w:val="28"/>
          <w:szCs w:val="28"/>
        </w:rPr>
      </w:pPr>
      <w:r w:rsidRPr="006809FF">
        <w:rPr>
          <w:rFonts w:ascii="Times New Roman" w:eastAsia="Calibri" w:hAnsi="Times New Roman" w:cs="Times New Roman"/>
          <w:bCs/>
          <w:sz w:val="28"/>
          <w:szCs w:val="28"/>
        </w:rPr>
        <w:t xml:space="preserve">                                                      </w:t>
      </w:r>
      <w:r w:rsidR="00C86592" w:rsidRPr="006809FF">
        <w:rPr>
          <w:rFonts w:ascii="Times New Roman" w:eastAsia="Calibri" w:hAnsi="Times New Roman" w:cs="Times New Roman"/>
          <w:bCs/>
          <w:sz w:val="28"/>
          <w:szCs w:val="28"/>
        </w:rPr>
        <w:t>муниципального</w:t>
      </w:r>
      <w:r w:rsidRPr="006809FF">
        <w:rPr>
          <w:rFonts w:ascii="Times New Roman" w:eastAsia="Calibri" w:hAnsi="Times New Roman" w:cs="Times New Roman"/>
          <w:bCs/>
          <w:sz w:val="28"/>
          <w:szCs w:val="28"/>
        </w:rPr>
        <w:t xml:space="preserve"> </w:t>
      </w:r>
      <w:r w:rsidR="00C86592" w:rsidRPr="006809FF">
        <w:rPr>
          <w:rFonts w:ascii="Times New Roman" w:eastAsia="Calibri" w:hAnsi="Times New Roman" w:cs="Times New Roman"/>
          <w:bCs/>
          <w:sz w:val="28"/>
          <w:szCs w:val="28"/>
        </w:rPr>
        <w:t>округа</w:t>
      </w:r>
    </w:p>
    <w:p w:rsidR="00741471" w:rsidRPr="006809FF" w:rsidRDefault="00741471" w:rsidP="00717477">
      <w:pPr>
        <w:widowControl w:val="0"/>
        <w:autoSpaceDE w:val="0"/>
        <w:autoSpaceDN w:val="0"/>
        <w:adjustRightInd w:val="0"/>
        <w:spacing w:after="0" w:line="240" w:lineRule="auto"/>
        <w:jc w:val="right"/>
        <w:rPr>
          <w:rFonts w:ascii="Times New Roman" w:eastAsia="Calibri" w:hAnsi="Times New Roman" w:cs="Times New Roman"/>
          <w:bCs/>
          <w:sz w:val="28"/>
          <w:szCs w:val="28"/>
        </w:rPr>
      </w:pPr>
      <w:r w:rsidRPr="006809FF">
        <w:rPr>
          <w:rFonts w:ascii="Times New Roman" w:eastAsia="Calibri" w:hAnsi="Times New Roman" w:cs="Times New Roman"/>
          <w:bCs/>
          <w:sz w:val="28"/>
          <w:szCs w:val="28"/>
        </w:rPr>
        <w:t xml:space="preserve">                                                    </w:t>
      </w:r>
      <w:r w:rsidR="00C86592" w:rsidRPr="006809FF">
        <w:rPr>
          <w:rFonts w:ascii="Times New Roman" w:eastAsia="Calibri" w:hAnsi="Times New Roman" w:cs="Times New Roman"/>
          <w:bCs/>
          <w:sz w:val="28"/>
          <w:szCs w:val="28"/>
        </w:rPr>
        <w:t>Ставропольского края</w:t>
      </w:r>
    </w:p>
    <w:p w:rsidR="00C86592" w:rsidRPr="006809FF" w:rsidRDefault="00741471" w:rsidP="00717477">
      <w:pPr>
        <w:widowControl w:val="0"/>
        <w:autoSpaceDE w:val="0"/>
        <w:autoSpaceDN w:val="0"/>
        <w:adjustRightInd w:val="0"/>
        <w:spacing w:after="0" w:line="240" w:lineRule="auto"/>
        <w:jc w:val="right"/>
        <w:rPr>
          <w:rFonts w:ascii="Times New Roman" w:eastAsia="Calibri" w:hAnsi="Times New Roman" w:cs="Times New Roman"/>
          <w:bCs/>
          <w:sz w:val="28"/>
          <w:szCs w:val="28"/>
        </w:rPr>
      </w:pPr>
      <w:r w:rsidRPr="006809FF">
        <w:rPr>
          <w:rFonts w:ascii="Times New Roman" w:eastAsia="Calibri" w:hAnsi="Times New Roman" w:cs="Times New Roman"/>
          <w:bCs/>
          <w:sz w:val="28"/>
          <w:szCs w:val="28"/>
        </w:rPr>
        <w:t xml:space="preserve">                                                                  </w:t>
      </w:r>
      <w:r w:rsidR="00C86592" w:rsidRPr="00CF60C0">
        <w:rPr>
          <w:rFonts w:ascii="Times New Roman" w:eastAsia="Calibri" w:hAnsi="Times New Roman" w:cs="Times New Roman"/>
          <w:bCs/>
          <w:sz w:val="28"/>
          <w:szCs w:val="28"/>
        </w:rPr>
        <w:t xml:space="preserve">от </w:t>
      </w:r>
      <w:r w:rsidR="005D2631">
        <w:rPr>
          <w:rFonts w:ascii="Times New Roman" w:eastAsia="Calibri" w:hAnsi="Times New Roman" w:cs="Times New Roman"/>
          <w:bCs/>
          <w:sz w:val="28"/>
          <w:szCs w:val="28"/>
        </w:rPr>
        <w:t xml:space="preserve">03 </w:t>
      </w:r>
      <w:r w:rsidR="008B0977" w:rsidRPr="00CF60C0">
        <w:rPr>
          <w:rFonts w:ascii="Times New Roman" w:eastAsia="Calibri" w:hAnsi="Times New Roman" w:cs="Times New Roman"/>
          <w:bCs/>
          <w:sz w:val="28"/>
          <w:szCs w:val="28"/>
        </w:rPr>
        <w:t>июля</w:t>
      </w:r>
      <w:r w:rsidR="00D55E1F" w:rsidRPr="00CF60C0">
        <w:rPr>
          <w:rFonts w:ascii="Times New Roman" w:eastAsia="Calibri" w:hAnsi="Times New Roman" w:cs="Times New Roman"/>
          <w:bCs/>
          <w:sz w:val="28"/>
          <w:szCs w:val="28"/>
        </w:rPr>
        <w:t xml:space="preserve"> 202</w:t>
      </w:r>
      <w:r w:rsidR="008B0977" w:rsidRPr="00CF60C0">
        <w:rPr>
          <w:rFonts w:ascii="Times New Roman" w:eastAsia="Calibri" w:hAnsi="Times New Roman" w:cs="Times New Roman"/>
          <w:bCs/>
          <w:sz w:val="28"/>
          <w:szCs w:val="28"/>
        </w:rPr>
        <w:t>4</w:t>
      </w:r>
      <w:r w:rsidR="00D55E1F" w:rsidRPr="00CF60C0">
        <w:rPr>
          <w:rFonts w:ascii="Times New Roman" w:eastAsia="Calibri" w:hAnsi="Times New Roman" w:cs="Times New Roman"/>
          <w:bCs/>
          <w:sz w:val="28"/>
          <w:szCs w:val="28"/>
        </w:rPr>
        <w:t xml:space="preserve"> г. </w:t>
      </w:r>
      <w:r w:rsidR="00C86592" w:rsidRPr="00CF60C0">
        <w:rPr>
          <w:rFonts w:ascii="Times New Roman" w:eastAsia="Calibri" w:hAnsi="Times New Roman" w:cs="Times New Roman"/>
          <w:bCs/>
          <w:sz w:val="28"/>
          <w:szCs w:val="28"/>
        </w:rPr>
        <w:t xml:space="preserve">№ </w:t>
      </w:r>
      <w:r w:rsidR="005D2631">
        <w:rPr>
          <w:rFonts w:ascii="Times New Roman" w:eastAsia="Calibri" w:hAnsi="Times New Roman" w:cs="Times New Roman"/>
          <w:bCs/>
          <w:sz w:val="28"/>
          <w:szCs w:val="28"/>
        </w:rPr>
        <w:t>185</w:t>
      </w:r>
      <w:r w:rsidRPr="00CF60C0">
        <w:rPr>
          <w:rFonts w:ascii="Times New Roman" w:eastAsia="Calibri" w:hAnsi="Times New Roman" w:cs="Times New Roman"/>
          <w:bCs/>
          <w:sz w:val="28"/>
          <w:szCs w:val="28"/>
        </w:rPr>
        <w:t>-О</w:t>
      </w:r>
    </w:p>
    <w:p w:rsidR="005C59F4" w:rsidRPr="006809FF" w:rsidRDefault="005C59F4" w:rsidP="00C86592">
      <w:pPr>
        <w:widowControl w:val="0"/>
        <w:autoSpaceDE w:val="0"/>
        <w:autoSpaceDN w:val="0"/>
        <w:adjustRightInd w:val="0"/>
        <w:spacing w:after="0" w:line="240" w:lineRule="auto"/>
        <w:jc w:val="right"/>
        <w:rPr>
          <w:rFonts w:ascii="Times New Roman" w:eastAsia="Calibri" w:hAnsi="Times New Roman" w:cs="Times New Roman"/>
          <w:bCs/>
          <w:sz w:val="28"/>
          <w:szCs w:val="28"/>
        </w:rPr>
      </w:pPr>
    </w:p>
    <w:p w:rsidR="005C59F4" w:rsidRPr="006809FF" w:rsidRDefault="005C59F4" w:rsidP="00C86592">
      <w:pPr>
        <w:widowControl w:val="0"/>
        <w:autoSpaceDE w:val="0"/>
        <w:autoSpaceDN w:val="0"/>
        <w:adjustRightInd w:val="0"/>
        <w:spacing w:after="0" w:line="240" w:lineRule="auto"/>
        <w:jc w:val="right"/>
        <w:rPr>
          <w:rFonts w:ascii="Times New Roman" w:eastAsia="Calibri" w:hAnsi="Times New Roman" w:cs="Times New Roman"/>
          <w:bCs/>
          <w:sz w:val="28"/>
          <w:szCs w:val="28"/>
        </w:rPr>
      </w:pPr>
    </w:p>
    <w:p w:rsidR="007D086A" w:rsidRPr="006809FF" w:rsidRDefault="00B53C20" w:rsidP="007D086A">
      <w:pPr>
        <w:tabs>
          <w:tab w:val="left" w:pos="1276"/>
        </w:tabs>
        <w:spacing w:after="0" w:line="240" w:lineRule="auto"/>
        <w:jc w:val="center"/>
        <w:rPr>
          <w:rFonts w:ascii="Times New Roman" w:hAnsi="Times New Roman" w:cs="Times New Roman"/>
          <w:b/>
          <w:sz w:val="28"/>
          <w:szCs w:val="28"/>
        </w:rPr>
      </w:pPr>
      <w:r w:rsidRPr="006809FF">
        <w:rPr>
          <w:rFonts w:ascii="Times New Roman" w:hAnsi="Times New Roman" w:cs="Times New Roman"/>
          <w:b/>
          <w:sz w:val="28"/>
          <w:szCs w:val="28"/>
        </w:rPr>
        <w:t>Порядок</w:t>
      </w:r>
    </w:p>
    <w:p w:rsidR="007F39C1" w:rsidRPr="007F39C1" w:rsidRDefault="007F39C1" w:rsidP="007F39C1">
      <w:pPr>
        <w:spacing w:after="0" w:line="240" w:lineRule="auto"/>
        <w:jc w:val="center"/>
        <w:rPr>
          <w:rFonts w:ascii="Times New Roman" w:hAnsi="Times New Roman" w:cs="Times New Roman"/>
          <w:b/>
          <w:sz w:val="28"/>
          <w:szCs w:val="28"/>
        </w:rPr>
      </w:pPr>
      <w:r w:rsidRPr="007F39C1">
        <w:rPr>
          <w:rFonts w:ascii="Times New Roman" w:hAnsi="Times New Roman" w:cs="Times New Roman"/>
          <w:b/>
          <w:sz w:val="28"/>
          <w:szCs w:val="28"/>
        </w:rPr>
        <w:t>определения нормативных затрат на оказание</w:t>
      </w:r>
    </w:p>
    <w:p w:rsidR="007F39C1" w:rsidRPr="007F39C1" w:rsidRDefault="007F39C1" w:rsidP="007F39C1">
      <w:pPr>
        <w:spacing w:after="0" w:line="240" w:lineRule="auto"/>
        <w:jc w:val="center"/>
        <w:rPr>
          <w:rFonts w:ascii="Times New Roman" w:hAnsi="Times New Roman" w:cs="Times New Roman"/>
          <w:b/>
          <w:sz w:val="28"/>
          <w:szCs w:val="28"/>
        </w:rPr>
      </w:pPr>
      <w:r w:rsidRPr="007F39C1">
        <w:rPr>
          <w:rFonts w:ascii="Times New Roman" w:hAnsi="Times New Roman" w:cs="Times New Roman"/>
          <w:b/>
          <w:sz w:val="28"/>
          <w:szCs w:val="28"/>
        </w:rPr>
        <w:t>муниципальных услуг,  оказываемых (выполняемых) муниципальными бюджетными образовательными организациями, подведомственными отделу образования администрации Александровского муниципального округа Ставропольского края</w:t>
      </w:r>
    </w:p>
    <w:p w:rsidR="007D086A" w:rsidRPr="0015638D" w:rsidRDefault="007D086A" w:rsidP="0015638D">
      <w:pPr>
        <w:autoSpaceDE w:val="0"/>
        <w:autoSpaceDN w:val="0"/>
        <w:adjustRightInd w:val="0"/>
        <w:spacing w:line="240" w:lineRule="auto"/>
        <w:ind w:left="1" w:firstLine="708"/>
        <w:jc w:val="both"/>
        <w:rPr>
          <w:rFonts w:ascii="Times New Roman" w:hAnsi="Times New Roman" w:cs="Times New Roman"/>
          <w:sz w:val="28"/>
          <w:szCs w:val="28"/>
        </w:rPr>
      </w:pPr>
    </w:p>
    <w:p w:rsidR="007D086A" w:rsidRPr="00F0798C" w:rsidRDefault="007D086A" w:rsidP="0015638D">
      <w:pPr>
        <w:autoSpaceDE w:val="0"/>
        <w:autoSpaceDN w:val="0"/>
        <w:adjustRightInd w:val="0"/>
        <w:spacing w:line="240" w:lineRule="auto"/>
        <w:ind w:left="1" w:firstLine="708"/>
        <w:jc w:val="center"/>
        <w:rPr>
          <w:rFonts w:ascii="Times New Roman" w:hAnsi="Times New Roman" w:cs="Times New Roman"/>
          <w:b/>
          <w:sz w:val="28"/>
          <w:szCs w:val="28"/>
        </w:rPr>
      </w:pPr>
      <w:r w:rsidRPr="00F0798C">
        <w:rPr>
          <w:rFonts w:ascii="Times New Roman" w:hAnsi="Times New Roman" w:cs="Times New Roman"/>
          <w:b/>
          <w:sz w:val="28"/>
          <w:szCs w:val="28"/>
        </w:rPr>
        <w:t>Общие положения</w:t>
      </w:r>
    </w:p>
    <w:p w:rsidR="007F39C1" w:rsidRPr="00303FD9" w:rsidRDefault="007F39C1" w:rsidP="00303FD9">
      <w:pPr>
        <w:spacing w:after="0" w:line="240" w:lineRule="auto"/>
        <w:ind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1. </w:t>
      </w:r>
      <w:proofErr w:type="gramStart"/>
      <w:r w:rsidRPr="00303FD9">
        <w:rPr>
          <w:rFonts w:ascii="Times New Roman" w:hAnsi="Times New Roman" w:cs="Times New Roman"/>
          <w:sz w:val="24"/>
          <w:szCs w:val="24"/>
        </w:rPr>
        <w:t>Настоящий Порядок определения нормативных затрат на оказание муниципальных услуг муниципальными бюджетными образовательными организациями, подведомственными отделу образования администрации Александровского муниципального округа Ставропольского края (далее — Порядок) устанавливает правила определения нормативных затрат на оказание муниципальных услуг, применяемые при расчете объема финансового обеспечения выполнения муниципального задания на оказание муниципальных услуг (выполнение работ) муниципальными бюджетными образовательными организациями.</w:t>
      </w:r>
      <w:proofErr w:type="gramEnd"/>
    </w:p>
    <w:p w:rsidR="007F39C1" w:rsidRPr="00303FD9" w:rsidRDefault="007F39C1" w:rsidP="00303FD9">
      <w:pPr>
        <w:spacing w:after="0" w:line="262" w:lineRule="auto"/>
        <w:ind w:right="-2"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2. </w:t>
      </w:r>
      <w:proofErr w:type="gramStart"/>
      <w:r w:rsidRPr="00303FD9">
        <w:rPr>
          <w:rFonts w:ascii="Times New Roman" w:hAnsi="Times New Roman" w:cs="Times New Roman"/>
          <w:sz w:val="24"/>
          <w:szCs w:val="24"/>
        </w:rPr>
        <w:t>Настоящий Порядок применяется в отношении муниципальных бюджетных (автономных) образовательных организаций, подведомственными отделу образования администрации Александровского муниципального округа Ставропольского края (далее Учреждения), выполняющих муниципальные услуги в сфере образования, включенные в общероссийские базовые (отраслевые) перечни (классификаторы) государственных и муниципальных услуг, оказываемых физическим лицам (далее - общероссийские базовые перечни) и в региональные перечни (классификаторы) государственных (муниципальных) услуг, не включенные в общероссийские базовые (отраслевые) перечни</w:t>
      </w:r>
      <w:proofErr w:type="gramEnd"/>
      <w:r w:rsidRPr="00303FD9">
        <w:rPr>
          <w:rFonts w:ascii="Times New Roman" w:hAnsi="Times New Roman" w:cs="Times New Roman"/>
          <w:sz w:val="24"/>
          <w:szCs w:val="24"/>
        </w:rPr>
        <w:t xml:space="preserve"> (классификаторы) государственных и муниципальных услуг, оказание и выполнение которых предусмотрено нормативными правовыми актами </w:t>
      </w:r>
      <w:r w:rsidR="009A55A1" w:rsidRPr="00303FD9">
        <w:rPr>
          <w:rFonts w:ascii="Times New Roman" w:hAnsi="Times New Roman" w:cs="Times New Roman"/>
          <w:sz w:val="24"/>
          <w:szCs w:val="24"/>
        </w:rPr>
        <w:t>Ставропольского края</w:t>
      </w:r>
      <w:r w:rsidRPr="00303FD9">
        <w:rPr>
          <w:rFonts w:ascii="Times New Roman" w:hAnsi="Times New Roman" w:cs="Times New Roman"/>
          <w:sz w:val="24"/>
          <w:szCs w:val="24"/>
        </w:rPr>
        <w:t xml:space="preserve"> (далее региональные перечни), оказываемых (выполняемых) Учреждениями в качестве основных видов деятельности, предусмотренных учредительными документами Учреждений.</w:t>
      </w:r>
    </w:p>
    <w:p w:rsidR="007F39C1" w:rsidRPr="00303FD9" w:rsidRDefault="009A55A1" w:rsidP="00303FD9">
      <w:pPr>
        <w:spacing w:after="0" w:line="262" w:lineRule="auto"/>
        <w:ind w:right="-2"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3. </w:t>
      </w:r>
      <w:proofErr w:type="gramStart"/>
      <w:r w:rsidRPr="00303FD9">
        <w:rPr>
          <w:rFonts w:ascii="Times New Roman" w:hAnsi="Times New Roman" w:cs="Times New Roman"/>
          <w:sz w:val="24"/>
          <w:szCs w:val="24"/>
        </w:rPr>
        <w:t>Нормативные зат</w:t>
      </w:r>
      <w:r w:rsidR="007F39C1" w:rsidRPr="00303FD9">
        <w:rPr>
          <w:rFonts w:ascii="Times New Roman" w:hAnsi="Times New Roman" w:cs="Times New Roman"/>
          <w:sz w:val="24"/>
          <w:szCs w:val="24"/>
        </w:rPr>
        <w:t xml:space="preserve">раты на оказание </w:t>
      </w:r>
      <w:r w:rsidRPr="00303FD9">
        <w:rPr>
          <w:rFonts w:ascii="Times New Roman" w:hAnsi="Times New Roman" w:cs="Times New Roman"/>
          <w:sz w:val="24"/>
          <w:szCs w:val="24"/>
        </w:rPr>
        <w:t xml:space="preserve">муниципальных </w:t>
      </w:r>
      <w:r w:rsidR="007F39C1" w:rsidRPr="00303FD9">
        <w:rPr>
          <w:rFonts w:ascii="Times New Roman" w:hAnsi="Times New Roman" w:cs="Times New Roman"/>
          <w:sz w:val="24"/>
          <w:szCs w:val="24"/>
        </w:rPr>
        <w:t>услуг в сфере образования, за исключением муниципальных услуг по реализации дополнительных образовательных программ, определя</w:t>
      </w:r>
      <w:r w:rsidRPr="00303FD9">
        <w:rPr>
          <w:rFonts w:ascii="Times New Roman" w:hAnsi="Times New Roman" w:cs="Times New Roman"/>
          <w:sz w:val="24"/>
          <w:szCs w:val="24"/>
        </w:rPr>
        <w:t>ются в расчете на</w:t>
      </w:r>
      <w:r w:rsidR="007F39C1" w:rsidRPr="00303FD9">
        <w:rPr>
          <w:rFonts w:ascii="Times New Roman" w:hAnsi="Times New Roman" w:cs="Times New Roman"/>
          <w:sz w:val="24"/>
          <w:szCs w:val="24"/>
        </w:rPr>
        <w:t xml:space="preserve"> одно</w:t>
      </w:r>
      <w:r w:rsidRPr="00303FD9">
        <w:rPr>
          <w:rFonts w:ascii="Times New Roman" w:hAnsi="Times New Roman" w:cs="Times New Roman"/>
          <w:sz w:val="24"/>
          <w:szCs w:val="24"/>
        </w:rPr>
        <w:t>г</w:t>
      </w:r>
      <w:r w:rsidR="007F39C1" w:rsidRPr="00303FD9">
        <w:rPr>
          <w:rFonts w:ascii="Times New Roman" w:hAnsi="Times New Roman" w:cs="Times New Roman"/>
          <w:sz w:val="24"/>
          <w:szCs w:val="24"/>
        </w:rPr>
        <w:t xml:space="preserve">о обучающегося по каждому уровню образования в соответствии с федеральными государственными образовательными стандартами, по каждому виду и </w:t>
      </w:r>
      <w:r w:rsidRPr="00303FD9">
        <w:rPr>
          <w:rFonts w:ascii="Times New Roman" w:hAnsi="Times New Roman" w:cs="Times New Roman"/>
          <w:sz w:val="24"/>
          <w:szCs w:val="24"/>
        </w:rPr>
        <w:t>направленности</w:t>
      </w:r>
      <w:r w:rsidR="007F39C1" w:rsidRPr="00303FD9">
        <w:rPr>
          <w:rFonts w:ascii="Times New Roman" w:hAnsi="Times New Roman" w:cs="Times New Roman"/>
          <w:sz w:val="24"/>
          <w:szCs w:val="24"/>
        </w:rPr>
        <w:t xml:space="preserve"> (профилю) образовательных программ с учетом форм обучения, </w:t>
      </w:r>
      <w:r w:rsidRPr="00303FD9">
        <w:rPr>
          <w:rFonts w:ascii="Times New Roman" w:hAnsi="Times New Roman" w:cs="Times New Roman"/>
          <w:sz w:val="24"/>
          <w:szCs w:val="24"/>
        </w:rPr>
        <w:t>федеральных</w:t>
      </w:r>
      <w:r w:rsidR="007F39C1" w:rsidRPr="00303FD9">
        <w:rPr>
          <w:rFonts w:ascii="Times New Roman" w:hAnsi="Times New Roman" w:cs="Times New Roman"/>
          <w:sz w:val="24"/>
          <w:szCs w:val="24"/>
        </w:rPr>
        <w:t xml:space="preserve"> государственных требований (при их наличии), типа образовательной организации, сетевой формы реализации образовательных</w:t>
      </w:r>
      <w:proofErr w:type="gramEnd"/>
      <w:r w:rsidR="007F39C1" w:rsidRPr="00303FD9">
        <w:rPr>
          <w:rFonts w:ascii="Times New Roman" w:hAnsi="Times New Roman" w:cs="Times New Roman"/>
          <w:sz w:val="24"/>
          <w:szCs w:val="24"/>
        </w:rPr>
        <w:t xml:space="preserve"> </w:t>
      </w:r>
      <w:proofErr w:type="gramStart"/>
      <w:r w:rsidR="007F39C1" w:rsidRPr="00303FD9">
        <w:rPr>
          <w:rFonts w:ascii="Times New Roman" w:hAnsi="Times New Roman" w:cs="Times New Roman"/>
          <w:sz w:val="24"/>
          <w:szCs w:val="24"/>
        </w:rPr>
        <w:t xml:space="preserve">программ, образовательных технологий, специальных условий получения образования обучающимися с ограниченными </w:t>
      </w:r>
      <w:r w:rsidRPr="00303FD9">
        <w:rPr>
          <w:rFonts w:ascii="Times New Roman" w:hAnsi="Times New Roman" w:cs="Times New Roman"/>
          <w:sz w:val="24"/>
          <w:szCs w:val="24"/>
        </w:rPr>
        <w:t>возможностями</w:t>
      </w:r>
      <w:r w:rsidR="007F39C1" w:rsidRPr="00303FD9">
        <w:rPr>
          <w:rFonts w:ascii="Times New Roman" w:hAnsi="Times New Roman" w:cs="Times New Roman"/>
          <w:sz w:val="24"/>
          <w:szCs w:val="24"/>
        </w:rPr>
        <w:t xml:space="preserve">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w:t>
      </w:r>
      <w:r w:rsidRPr="00303FD9">
        <w:rPr>
          <w:rFonts w:ascii="Times New Roman" w:hAnsi="Times New Roman" w:cs="Times New Roman"/>
          <w:sz w:val="24"/>
          <w:szCs w:val="24"/>
        </w:rPr>
        <w:t xml:space="preserve">иных </w:t>
      </w:r>
      <w:r w:rsidRPr="00303FD9">
        <w:rPr>
          <w:rFonts w:ascii="Times New Roman" w:hAnsi="Times New Roman" w:cs="Times New Roman"/>
          <w:sz w:val="24"/>
          <w:szCs w:val="24"/>
        </w:rPr>
        <w:lastRenderedPageBreak/>
        <w:t>предусмотренных</w:t>
      </w:r>
      <w:r w:rsidR="007F39C1" w:rsidRPr="00303FD9">
        <w:rPr>
          <w:rFonts w:ascii="Times New Roman" w:hAnsi="Times New Roman" w:cs="Times New Roman"/>
          <w:sz w:val="24"/>
          <w:szCs w:val="24"/>
        </w:rPr>
        <w:t xml:space="preserve"> Федеральным законом от 29 декабря 2012 г. № 273-ФЗ «Об образовани</w:t>
      </w:r>
      <w:r w:rsidRPr="00303FD9">
        <w:rPr>
          <w:rFonts w:ascii="Times New Roman" w:hAnsi="Times New Roman" w:cs="Times New Roman"/>
          <w:sz w:val="24"/>
          <w:szCs w:val="24"/>
        </w:rPr>
        <w:t>и в Российской Федерации» (далее</w:t>
      </w:r>
      <w:r w:rsidR="007F39C1" w:rsidRPr="00303FD9">
        <w:rPr>
          <w:rFonts w:ascii="Times New Roman" w:hAnsi="Times New Roman" w:cs="Times New Roman"/>
          <w:sz w:val="24"/>
          <w:szCs w:val="24"/>
        </w:rPr>
        <w:t xml:space="preserve"> - Федеральный закон № 273-ФЗ) особенностей организа</w:t>
      </w:r>
      <w:r w:rsidRPr="00303FD9">
        <w:rPr>
          <w:rFonts w:ascii="Times New Roman" w:hAnsi="Times New Roman" w:cs="Times New Roman"/>
          <w:sz w:val="24"/>
          <w:szCs w:val="24"/>
        </w:rPr>
        <w:t>ц</w:t>
      </w:r>
      <w:r w:rsidR="007F39C1" w:rsidRPr="00303FD9">
        <w:rPr>
          <w:rFonts w:ascii="Times New Roman" w:hAnsi="Times New Roman" w:cs="Times New Roman"/>
          <w:sz w:val="24"/>
          <w:szCs w:val="24"/>
        </w:rPr>
        <w:t>ии и осуществления образовате</w:t>
      </w:r>
      <w:r w:rsidRPr="00303FD9">
        <w:rPr>
          <w:rFonts w:ascii="Times New Roman" w:hAnsi="Times New Roman" w:cs="Times New Roman"/>
          <w:sz w:val="24"/>
          <w:szCs w:val="24"/>
        </w:rPr>
        <w:t>льных услуг (для различных катего</w:t>
      </w:r>
      <w:r w:rsidR="007F39C1" w:rsidRPr="00303FD9">
        <w:rPr>
          <w:rFonts w:ascii="Times New Roman" w:hAnsi="Times New Roman" w:cs="Times New Roman"/>
          <w:sz w:val="24"/>
          <w:szCs w:val="24"/>
        </w:rPr>
        <w:t>рий обучающихся</w:t>
      </w:r>
      <w:proofErr w:type="gramEnd"/>
      <w:r w:rsidR="007F39C1" w:rsidRPr="00303FD9">
        <w:rPr>
          <w:rFonts w:ascii="Times New Roman" w:hAnsi="Times New Roman" w:cs="Times New Roman"/>
          <w:sz w:val="24"/>
          <w:szCs w:val="24"/>
        </w:rPr>
        <w:t>), з</w:t>
      </w:r>
      <w:r w:rsidRPr="00303FD9">
        <w:rPr>
          <w:rFonts w:ascii="Times New Roman" w:hAnsi="Times New Roman" w:cs="Times New Roman"/>
          <w:sz w:val="24"/>
          <w:szCs w:val="24"/>
        </w:rPr>
        <w:t>а исключением образовательной деятельности</w:t>
      </w:r>
      <w:r w:rsidR="007F39C1" w:rsidRPr="00303FD9">
        <w:rPr>
          <w:rFonts w:ascii="Times New Roman" w:hAnsi="Times New Roman" w:cs="Times New Roman"/>
          <w:sz w:val="24"/>
          <w:szCs w:val="24"/>
        </w:rPr>
        <w:t>, осуществляемой в соответствии с образовательными стандартами.</w:t>
      </w:r>
    </w:p>
    <w:p w:rsidR="007F39C1" w:rsidRPr="00303FD9" w:rsidRDefault="007F39C1" w:rsidP="00303FD9">
      <w:pPr>
        <w:pStyle w:val="a8"/>
        <w:numPr>
          <w:ilvl w:val="0"/>
          <w:numId w:val="11"/>
        </w:numPr>
        <w:spacing w:after="0" w:line="262" w:lineRule="auto"/>
        <w:ind w:left="0" w:right="-2" w:firstLine="709"/>
        <w:jc w:val="both"/>
        <w:rPr>
          <w:rFonts w:ascii="Times New Roman" w:hAnsi="Times New Roman" w:cs="Times New Roman"/>
          <w:sz w:val="24"/>
          <w:szCs w:val="24"/>
        </w:rPr>
      </w:pPr>
      <w:proofErr w:type="gramStart"/>
      <w:r w:rsidRPr="00303FD9">
        <w:rPr>
          <w:rFonts w:ascii="Times New Roman" w:hAnsi="Times New Roman" w:cs="Times New Roman"/>
          <w:sz w:val="24"/>
          <w:szCs w:val="24"/>
        </w:rPr>
        <w:t xml:space="preserve">Нормативные затраты на оказание </w:t>
      </w:r>
      <w:r w:rsidR="006876E9" w:rsidRPr="00303FD9">
        <w:rPr>
          <w:rFonts w:ascii="Times New Roman" w:hAnsi="Times New Roman" w:cs="Times New Roman"/>
          <w:sz w:val="24"/>
          <w:szCs w:val="24"/>
        </w:rPr>
        <w:t>муниципальных</w:t>
      </w:r>
      <w:r w:rsidRPr="00303FD9">
        <w:rPr>
          <w:rFonts w:ascii="Times New Roman" w:hAnsi="Times New Roman" w:cs="Times New Roman"/>
          <w:sz w:val="24"/>
          <w:szCs w:val="24"/>
        </w:rPr>
        <w:t xml:space="preserve"> услуг по реализации дополнительных образовательных программ определяются в расчете па человеко-час по каждому виду и на</w:t>
      </w:r>
      <w:r w:rsidR="006876E9" w:rsidRPr="00303FD9">
        <w:rPr>
          <w:rFonts w:ascii="Times New Roman" w:hAnsi="Times New Roman" w:cs="Times New Roman"/>
          <w:sz w:val="24"/>
          <w:szCs w:val="24"/>
        </w:rPr>
        <w:t>правленности (профилю) образоват</w:t>
      </w:r>
      <w:r w:rsidRPr="00303FD9">
        <w:rPr>
          <w:rFonts w:ascii="Times New Roman" w:hAnsi="Times New Roman" w:cs="Times New Roman"/>
          <w:sz w:val="24"/>
          <w:szCs w:val="24"/>
        </w:rPr>
        <w:t xml:space="preserve">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w:t>
      </w:r>
      <w:r w:rsidR="006876E9" w:rsidRPr="00303FD9">
        <w:rPr>
          <w:rFonts w:ascii="Times New Roman" w:hAnsi="Times New Roman" w:cs="Times New Roman"/>
          <w:sz w:val="24"/>
          <w:szCs w:val="24"/>
        </w:rPr>
        <w:t>специальных</w:t>
      </w:r>
      <w:r w:rsidRPr="00303FD9">
        <w:rPr>
          <w:rFonts w:ascii="Times New Roman" w:hAnsi="Times New Roman" w:cs="Times New Roman"/>
          <w:sz w:val="24"/>
          <w:szCs w:val="24"/>
        </w:rPr>
        <w:t xml:space="preserve">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w:t>
      </w:r>
      <w:proofErr w:type="gramEnd"/>
      <w:r w:rsidRPr="00303FD9">
        <w:rPr>
          <w:rFonts w:ascii="Times New Roman" w:hAnsi="Times New Roman" w:cs="Times New Roman"/>
          <w:sz w:val="24"/>
          <w:szCs w:val="24"/>
        </w:rPr>
        <w:t xml:space="preserve"> безопасных условий обучения и воспитания, охраны</w:t>
      </w:r>
      <w:r w:rsidR="006876E9" w:rsidRPr="00303FD9">
        <w:rPr>
          <w:rFonts w:ascii="Times New Roman" w:hAnsi="Times New Roman" w:cs="Times New Roman"/>
          <w:sz w:val="24"/>
          <w:szCs w:val="24"/>
        </w:rPr>
        <w:t xml:space="preserve"> здоровья обучающихся, </w:t>
      </w:r>
      <w:r w:rsidRPr="00303FD9">
        <w:rPr>
          <w:rFonts w:ascii="Times New Roman" w:hAnsi="Times New Roman" w:cs="Times New Roman"/>
          <w:sz w:val="24"/>
          <w:szCs w:val="24"/>
        </w:rPr>
        <w:t>а также с учетом иных предус</w:t>
      </w:r>
      <w:r w:rsidR="006876E9" w:rsidRPr="00303FD9">
        <w:rPr>
          <w:rFonts w:ascii="Times New Roman" w:hAnsi="Times New Roman" w:cs="Times New Roman"/>
          <w:sz w:val="24"/>
          <w:szCs w:val="24"/>
        </w:rPr>
        <w:t>мотренных Федеральным законом №</w:t>
      </w:r>
      <w:r w:rsidRPr="00303FD9">
        <w:rPr>
          <w:rFonts w:ascii="Times New Roman" w:hAnsi="Times New Roman" w:cs="Times New Roman"/>
          <w:sz w:val="24"/>
          <w:szCs w:val="24"/>
        </w:rPr>
        <w:t xml:space="preserve"> 273-ФЗ особенностей организации и осуществления образовательных услуг (для р</w:t>
      </w:r>
      <w:r w:rsidR="00352219" w:rsidRPr="00303FD9">
        <w:rPr>
          <w:rFonts w:ascii="Times New Roman" w:hAnsi="Times New Roman" w:cs="Times New Roman"/>
          <w:sz w:val="24"/>
          <w:szCs w:val="24"/>
        </w:rPr>
        <w:t>азличных категорий обучающихся).</w:t>
      </w:r>
    </w:p>
    <w:p w:rsidR="00F0798C" w:rsidRPr="00303FD9" w:rsidRDefault="007F39C1" w:rsidP="00303FD9">
      <w:pPr>
        <w:pStyle w:val="a8"/>
        <w:numPr>
          <w:ilvl w:val="0"/>
          <w:numId w:val="11"/>
        </w:numPr>
        <w:spacing w:after="0"/>
        <w:ind w:left="0" w:right="-2" w:firstLine="709"/>
        <w:jc w:val="both"/>
        <w:rPr>
          <w:rFonts w:ascii="Times New Roman" w:hAnsi="Times New Roman" w:cs="Times New Roman"/>
          <w:sz w:val="24"/>
          <w:szCs w:val="24"/>
        </w:rPr>
      </w:pPr>
      <w:r w:rsidRPr="00303FD9">
        <w:rPr>
          <w:rFonts w:ascii="Times New Roman" w:hAnsi="Times New Roman" w:cs="Times New Roman"/>
          <w:sz w:val="24"/>
          <w:szCs w:val="24"/>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базового норматива затрат и корректирующих коэффи</w:t>
      </w:r>
      <w:r w:rsidR="009F56CD" w:rsidRPr="00303FD9">
        <w:rPr>
          <w:rFonts w:ascii="Times New Roman" w:hAnsi="Times New Roman" w:cs="Times New Roman"/>
          <w:sz w:val="24"/>
          <w:szCs w:val="24"/>
        </w:rPr>
        <w:t>циентов к базовым нормативам зат</w:t>
      </w:r>
      <w:r w:rsidRPr="00303FD9">
        <w:rPr>
          <w:rFonts w:ascii="Times New Roman" w:hAnsi="Times New Roman" w:cs="Times New Roman"/>
          <w:sz w:val="24"/>
          <w:szCs w:val="24"/>
        </w:rPr>
        <w:t>рат (далее - корректирующие коэффициенты), определяемых в соответств</w:t>
      </w:r>
      <w:r w:rsidR="009F56CD" w:rsidRPr="00303FD9">
        <w:rPr>
          <w:rFonts w:ascii="Times New Roman" w:hAnsi="Times New Roman" w:cs="Times New Roman"/>
          <w:sz w:val="24"/>
          <w:szCs w:val="24"/>
        </w:rPr>
        <w:t xml:space="preserve">ии с настоящим Порядком и </w:t>
      </w:r>
      <w:r w:rsidRPr="00303FD9">
        <w:rPr>
          <w:rFonts w:ascii="Times New Roman" w:hAnsi="Times New Roman" w:cs="Times New Roman"/>
          <w:sz w:val="24"/>
          <w:szCs w:val="24"/>
        </w:rPr>
        <w:t>соблюдением Общих требований к определению нормативных затрат на оказание муниципальных услуг.</w:t>
      </w:r>
    </w:p>
    <w:p w:rsidR="00F0798C" w:rsidRDefault="007F39C1" w:rsidP="00303FD9">
      <w:pPr>
        <w:pStyle w:val="a8"/>
        <w:numPr>
          <w:ilvl w:val="0"/>
          <w:numId w:val="11"/>
        </w:numPr>
        <w:spacing w:after="0"/>
        <w:ind w:left="0" w:right="-2" w:firstLine="709"/>
        <w:jc w:val="both"/>
        <w:rPr>
          <w:rFonts w:ascii="Times New Roman" w:hAnsi="Times New Roman" w:cs="Times New Roman"/>
          <w:sz w:val="24"/>
          <w:szCs w:val="24"/>
        </w:rPr>
      </w:pPr>
      <w:proofErr w:type="gramStart"/>
      <w:r w:rsidRPr="00303FD9">
        <w:rPr>
          <w:rFonts w:ascii="Times New Roman" w:hAnsi="Times New Roman" w:cs="Times New Roman"/>
          <w:sz w:val="24"/>
          <w:szCs w:val="24"/>
        </w:rPr>
        <w:t>При расчете фи</w:t>
      </w:r>
      <w:r w:rsidR="009A0F65" w:rsidRPr="00303FD9">
        <w:rPr>
          <w:rFonts w:ascii="Times New Roman" w:hAnsi="Times New Roman" w:cs="Times New Roman"/>
          <w:sz w:val="24"/>
          <w:szCs w:val="24"/>
        </w:rPr>
        <w:t>нансового обеспечения в</w:t>
      </w:r>
      <w:r w:rsidRPr="00303FD9">
        <w:rPr>
          <w:rFonts w:ascii="Times New Roman" w:hAnsi="Times New Roman" w:cs="Times New Roman"/>
          <w:sz w:val="24"/>
          <w:szCs w:val="24"/>
        </w:rPr>
        <w:t xml:space="preserve"> муниципа</w:t>
      </w:r>
      <w:r w:rsidR="009A0F65" w:rsidRPr="00303FD9">
        <w:rPr>
          <w:rFonts w:ascii="Times New Roman" w:hAnsi="Times New Roman" w:cs="Times New Roman"/>
          <w:sz w:val="24"/>
          <w:szCs w:val="24"/>
        </w:rPr>
        <w:t>льн</w:t>
      </w:r>
      <w:r w:rsidRPr="00303FD9">
        <w:rPr>
          <w:rFonts w:ascii="Times New Roman" w:hAnsi="Times New Roman" w:cs="Times New Roman"/>
          <w:sz w:val="24"/>
          <w:szCs w:val="24"/>
        </w:rPr>
        <w:t xml:space="preserve">ого задания Учреждениями, реализующими образовательные </w:t>
      </w:r>
      <w:r w:rsidR="009A0F65" w:rsidRPr="00303FD9">
        <w:rPr>
          <w:rFonts w:ascii="Times New Roman" w:hAnsi="Times New Roman" w:cs="Times New Roman"/>
          <w:sz w:val="24"/>
          <w:szCs w:val="24"/>
        </w:rPr>
        <w:t>программы дошкольного</w:t>
      </w:r>
      <w:r w:rsidRPr="00303FD9">
        <w:rPr>
          <w:rFonts w:ascii="Times New Roman" w:hAnsi="Times New Roman" w:cs="Times New Roman"/>
          <w:sz w:val="24"/>
          <w:szCs w:val="24"/>
        </w:rPr>
        <w:t xml:space="preserve"> образования,</w:t>
      </w:r>
      <w:r w:rsidR="009A0F65" w:rsidRPr="00303FD9">
        <w:rPr>
          <w:rFonts w:ascii="Times New Roman" w:hAnsi="Times New Roman" w:cs="Times New Roman"/>
          <w:sz w:val="24"/>
          <w:szCs w:val="24"/>
        </w:rPr>
        <w:t xml:space="preserve"> нормативные затраты на</w:t>
      </w:r>
      <w:r w:rsidRPr="00303FD9">
        <w:rPr>
          <w:rFonts w:ascii="Times New Roman" w:hAnsi="Times New Roman" w:cs="Times New Roman"/>
          <w:sz w:val="24"/>
          <w:szCs w:val="24"/>
        </w:rPr>
        <w:t xml:space="preserve"> оказание муниципальных услуг по реализации основных образовательных прогр</w:t>
      </w:r>
      <w:r w:rsidR="009A0F65" w:rsidRPr="00303FD9">
        <w:rPr>
          <w:rFonts w:ascii="Times New Roman" w:hAnsi="Times New Roman" w:cs="Times New Roman"/>
          <w:sz w:val="24"/>
          <w:szCs w:val="24"/>
        </w:rPr>
        <w:t>амм дошкольного образования не включают</w:t>
      </w:r>
      <w:r w:rsidRPr="00303FD9">
        <w:rPr>
          <w:rFonts w:ascii="Times New Roman" w:hAnsi="Times New Roman" w:cs="Times New Roman"/>
          <w:sz w:val="24"/>
          <w:szCs w:val="24"/>
        </w:rPr>
        <w:t xml:space="preserve"> в себя нормативные затраты на оказание муниципальных услуг по присмотру и уходу за детьми.</w:t>
      </w:r>
      <w:proofErr w:type="gramEnd"/>
    </w:p>
    <w:p w:rsidR="00837904" w:rsidRPr="00837904" w:rsidRDefault="00837904" w:rsidP="00303FD9">
      <w:pPr>
        <w:pStyle w:val="a8"/>
        <w:numPr>
          <w:ilvl w:val="0"/>
          <w:numId w:val="11"/>
        </w:numPr>
        <w:spacing w:after="0"/>
        <w:ind w:left="0" w:right="-2" w:firstLine="709"/>
        <w:jc w:val="both"/>
        <w:rPr>
          <w:rFonts w:ascii="Times New Roman" w:hAnsi="Times New Roman" w:cs="Times New Roman"/>
          <w:sz w:val="24"/>
          <w:szCs w:val="24"/>
        </w:rPr>
      </w:pPr>
      <w:proofErr w:type="gramStart"/>
      <w:r w:rsidRPr="00837904">
        <w:rPr>
          <w:rFonts w:ascii="Times New Roman" w:hAnsi="Times New Roman" w:cs="Times New Roman"/>
          <w:sz w:val="24"/>
          <w:szCs w:val="24"/>
        </w:rPr>
        <w:t xml:space="preserve">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а также для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нормативные затраты на оказание государственных (муниципальных) услуг в сфере образования должны предусматривать в соответствии с </w:t>
      </w:r>
      <w:hyperlink r:id="rId10" w:history="1">
        <w:r w:rsidRPr="00837904">
          <w:rPr>
            <w:rFonts w:ascii="Times New Roman" w:hAnsi="Times New Roman" w:cs="Times New Roman"/>
            <w:color w:val="0000FF"/>
            <w:sz w:val="24"/>
            <w:szCs w:val="24"/>
          </w:rPr>
          <w:t>частью 2 статьи 88</w:t>
        </w:r>
      </w:hyperlink>
      <w:r w:rsidRPr="00837904">
        <w:rPr>
          <w:rFonts w:ascii="Times New Roman" w:hAnsi="Times New Roman" w:cs="Times New Roman"/>
          <w:sz w:val="24"/>
          <w:szCs w:val="24"/>
        </w:rPr>
        <w:t xml:space="preserve"> и </w:t>
      </w:r>
      <w:hyperlink r:id="rId11" w:history="1">
        <w:r w:rsidRPr="00837904">
          <w:rPr>
            <w:rFonts w:ascii="Times New Roman" w:hAnsi="Times New Roman" w:cs="Times New Roman"/>
            <w:color w:val="0000FF"/>
            <w:sz w:val="24"/>
            <w:szCs w:val="24"/>
          </w:rPr>
          <w:t>частью 4 статьи 99</w:t>
        </w:r>
      </w:hyperlink>
      <w:r w:rsidRPr="00837904">
        <w:rPr>
          <w:rFonts w:ascii="Times New Roman" w:hAnsi="Times New Roman" w:cs="Times New Roman"/>
          <w:sz w:val="24"/>
          <w:szCs w:val="24"/>
        </w:rPr>
        <w:t xml:space="preserve"> Федерального</w:t>
      </w:r>
      <w:proofErr w:type="gramEnd"/>
      <w:r w:rsidRPr="00837904">
        <w:rPr>
          <w:rFonts w:ascii="Times New Roman" w:hAnsi="Times New Roman" w:cs="Times New Roman"/>
          <w:sz w:val="24"/>
          <w:szCs w:val="24"/>
        </w:rPr>
        <w:t xml:space="preserve"> закона от 29 декабря 2012 г. N 273-ФЗ "Об образовании в Российской Федерации" (Собрание законодательства Российской Федерации, 2012, N 53, ст. 7598) (далее - Федеральный закон N 273-ФЗ) в том числе затраты на осуществление образовательной деятельности, не зависящие от количества обучающихся.</w:t>
      </w:r>
    </w:p>
    <w:p w:rsidR="00033494" w:rsidRPr="00303FD9" w:rsidRDefault="00033494" w:rsidP="00303FD9">
      <w:pPr>
        <w:pStyle w:val="a8"/>
        <w:numPr>
          <w:ilvl w:val="0"/>
          <w:numId w:val="11"/>
        </w:numPr>
        <w:spacing w:after="0"/>
        <w:ind w:left="0" w:right="-2"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 Нормативные затраты на оказание единицы</w:t>
      </w:r>
      <w:r w:rsidR="0015774A" w:rsidRPr="00303FD9">
        <w:rPr>
          <w:rFonts w:ascii="Times New Roman" w:hAnsi="Times New Roman" w:cs="Times New Roman"/>
          <w:sz w:val="24"/>
          <w:szCs w:val="24"/>
        </w:rPr>
        <w:t xml:space="preserve"> муниципальной</w:t>
      </w:r>
      <w:r w:rsidRPr="00303FD9">
        <w:rPr>
          <w:rFonts w:ascii="Times New Roman" w:hAnsi="Times New Roman" w:cs="Times New Roman"/>
          <w:sz w:val="24"/>
          <w:szCs w:val="24"/>
        </w:rPr>
        <w:t xml:space="preserve"> услуги (</w:t>
      </w:r>
      <w:proofErr w:type="spellStart"/>
      <w:r w:rsidRPr="00303FD9">
        <w:rPr>
          <w:rFonts w:ascii="Times New Roman" w:hAnsi="Times New Roman" w:cs="Times New Roman"/>
          <w:sz w:val="24"/>
          <w:szCs w:val="24"/>
        </w:rPr>
        <w:t>Ni</w:t>
      </w:r>
      <w:proofErr w:type="spellEnd"/>
      <w:r w:rsidRPr="00303FD9">
        <w:rPr>
          <w:rFonts w:ascii="Times New Roman" w:hAnsi="Times New Roman" w:cs="Times New Roman"/>
          <w:sz w:val="24"/>
          <w:szCs w:val="24"/>
        </w:rPr>
        <w:t xml:space="preserve"> итог) определяются по формуле:</w:t>
      </w:r>
    </w:p>
    <w:p w:rsidR="00033494" w:rsidRPr="00303FD9" w:rsidRDefault="00033494" w:rsidP="00303FD9">
      <w:pPr>
        <w:pStyle w:val="a8"/>
        <w:spacing w:after="0"/>
        <w:ind w:left="542" w:right="206" w:firstLine="709"/>
        <w:jc w:val="center"/>
        <w:rPr>
          <w:rFonts w:ascii="Times New Roman" w:hAnsi="Times New Roman" w:cs="Times New Roman"/>
          <w:sz w:val="24"/>
          <w:szCs w:val="24"/>
        </w:rPr>
      </w:pPr>
      <w:r w:rsidRPr="00303FD9">
        <w:rPr>
          <w:rFonts w:ascii="Times New Roman" w:hAnsi="Times New Roman" w:cs="Times New Roman"/>
          <w:noProof/>
          <w:sz w:val="24"/>
          <w:szCs w:val="24"/>
        </w:rPr>
        <w:drawing>
          <wp:inline distT="0" distB="0" distL="0" distR="0" wp14:anchorId="39DFB074" wp14:editId="55812A1B">
            <wp:extent cx="1133475" cy="35242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3475" cy="352425"/>
                    </a:xfrm>
                    <a:prstGeom prst="rect">
                      <a:avLst/>
                    </a:prstGeom>
                    <a:noFill/>
                  </pic:spPr>
                </pic:pic>
              </a:graphicData>
            </a:graphic>
          </wp:inline>
        </w:drawing>
      </w:r>
      <w:r w:rsidRPr="00303FD9">
        <w:rPr>
          <w:rFonts w:ascii="Times New Roman" w:hAnsi="Times New Roman" w:cs="Times New Roman"/>
          <w:sz w:val="24"/>
          <w:szCs w:val="24"/>
        </w:rPr>
        <w:t>, где:</w:t>
      </w:r>
    </w:p>
    <w:p w:rsidR="00033494" w:rsidRPr="00303FD9" w:rsidRDefault="00033494" w:rsidP="00303FD9">
      <w:pPr>
        <w:pStyle w:val="a8"/>
        <w:spacing w:after="0"/>
        <w:ind w:left="0" w:right="206"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  </w:t>
      </w:r>
      <w:r w:rsidR="00E121F1" w:rsidRPr="00303FD9">
        <w:rPr>
          <w:rFonts w:ascii="Times New Roman" w:hAnsi="Times New Roman" w:cs="Times New Roman"/>
          <w:sz w:val="24"/>
          <w:szCs w:val="24"/>
        </w:rPr>
        <w:t xml:space="preserve">  </w:t>
      </w:r>
      <w:r w:rsidR="00E121F1" w:rsidRPr="00303FD9">
        <w:rPr>
          <w:rFonts w:ascii="Times New Roman" w:hAnsi="Times New Roman" w:cs="Times New Roman"/>
          <w:noProof/>
          <w:sz w:val="24"/>
          <w:szCs w:val="24"/>
        </w:rPr>
        <w:drawing>
          <wp:inline distT="0" distB="0" distL="0" distR="0" wp14:anchorId="481D0CAE" wp14:editId="1D7C5A70">
            <wp:extent cx="209550" cy="31432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314325"/>
                    </a:xfrm>
                    <a:prstGeom prst="rect">
                      <a:avLst/>
                    </a:prstGeom>
                    <a:noFill/>
                  </pic:spPr>
                </pic:pic>
              </a:graphicData>
            </a:graphic>
          </wp:inline>
        </w:drawing>
      </w:r>
      <w:r w:rsidR="00E121F1" w:rsidRPr="00303FD9">
        <w:rPr>
          <w:rFonts w:ascii="Times New Roman" w:hAnsi="Times New Roman" w:cs="Times New Roman"/>
          <w:sz w:val="24"/>
          <w:szCs w:val="24"/>
        </w:rPr>
        <w:t xml:space="preserve">- </w:t>
      </w:r>
      <w:r w:rsidRPr="00303FD9">
        <w:rPr>
          <w:rFonts w:ascii="Times New Roman" w:hAnsi="Times New Roman" w:cs="Times New Roman"/>
          <w:sz w:val="24"/>
          <w:szCs w:val="24"/>
        </w:rPr>
        <w:t xml:space="preserve">объем затрат j-той составляющей нормативов затрат на оказание i-той </w:t>
      </w:r>
      <w:r w:rsidR="0015774A" w:rsidRPr="00303FD9">
        <w:rPr>
          <w:rFonts w:ascii="Times New Roman" w:hAnsi="Times New Roman" w:cs="Times New Roman"/>
          <w:sz w:val="24"/>
          <w:szCs w:val="24"/>
        </w:rPr>
        <w:t>муниципальной</w:t>
      </w:r>
      <w:proofErr w:type="gramStart"/>
      <w:r w:rsidR="0015774A" w:rsidRPr="00303FD9">
        <w:rPr>
          <w:rFonts w:ascii="Times New Roman" w:hAnsi="Times New Roman" w:cs="Times New Roman"/>
          <w:sz w:val="24"/>
          <w:szCs w:val="24"/>
        </w:rPr>
        <w:t>)</w:t>
      </w:r>
      <w:r w:rsidRPr="00303FD9">
        <w:rPr>
          <w:rFonts w:ascii="Times New Roman" w:hAnsi="Times New Roman" w:cs="Times New Roman"/>
          <w:sz w:val="24"/>
          <w:szCs w:val="24"/>
        </w:rPr>
        <w:t>у</w:t>
      </w:r>
      <w:proofErr w:type="gramEnd"/>
      <w:r w:rsidRPr="00303FD9">
        <w:rPr>
          <w:rFonts w:ascii="Times New Roman" w:hAnsi="Times New Roman" w:cs="Times New Roman"/>
          <w:sz w:val="24"/>
          <w:szCs w:val="24"/>
        </w:rPr>
        <w:t>слуги.</w:t>
      </w:r>
    </w:p>
    <w:p w:rsidR="00033494" w:rsidRPr="00303FD9" w:rsidRDefault="00033494" w:rsidP="00303FD9">
      <w:pPr>
        <w:pStyle w:val="a8"/>
        <w:numPr>
          <w:ilvl w:val="0"/>
          <w:numId w:val="11"/>
        </w:numPr>
        <w:spacing w:after="0"/>
        <w:ind w:right="206"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 Размер затрат по j-той составляющей нормативных затрат на оказание единицы i-той </w:t>
      </w:r>
      <w:r w:rsidR="0015774A" w:rsidRPr="00303FD9">
        <w:rPr>
          <w:rFonts w:ascii="Times New Roman" w:hAnsi="Times New Roman" w:cs="Times New Roman"/>
          <w:sz w:val="24"/>
          <w:szCs w:val="24"/>
        </w:rPr>
        <w:t>муниципальной</w:t>
      </w:r>
      <w:r w:rsidRPr="00303FD9">
        <w:rPr>
          <w:rFonts w:ascii="Times New Roman" w:hAnsi="Times New Roman" w:cs="Times New Roman"/>
          <w:sz w:val="24"/>
          <w:szCs w:val="24"/>
        </w:rPr>
        <w:t xml:space="preserve"> услуги определяется по формуле:</w:t>
      </w:r>
    </w:p>
    <w:p w:rsidR="00033494" w:rsidRPr="00303FD9" w:rsidRDefault="007460E1" w:rsidP="00303FD9">
      <w:pPr>
        <w:pStyle w:val="a8"/>
        <w:tabs>
          <w:tab w:val="left" w:pos="2192"/>
        </w:tabs>
        <w:spacing w:after="0"/>
        <w:ind w:left="542" w:right="206" w:firstLine="709"/>
        <w:jc w:val="center"/>
        <w:rPr>
          <w:rFonts w:ascii="Times New Roman" w:hAnsi="Times New Roman" w:cs="Times New Roman"/>
          <w:sz w:val="24"/>
          <w:szCs w:val="24"/>
        </w:rPr>
      </w:pPr>
      <w:r w:rsidRPr="00303FD9">
        <w:rPr>
          <w:rFonts w:ascii="Times New Roman" w:hAnsi="Times New Roman" w:cs="Times New Roman"/>
          <w:noProof/>
          <w:sz w:val="24"/>
          <w:szCs w:val="24"/>
        </w:rPr>
        <w:lastRenderedPageBreak/>
        <w:drawing>
          <wp:inline distT="0" distB="0" distL="0" distR="0" wp14:anchorId="518C7FE5" wp14:editId="16135AEC">
            <wp:extent cx="1609725" cy="31432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9725" cy="314325"/>
                    </a:xfrm>
                    <a:prstGeom prst="rect">
                      <a:avLst/>
                    </a:prstGeom>
                    <a:noFill/>
                  </pic:spPr>
                </pic:pic>
              </a:graphicData>
            </a:graphic>
          </wp:inline>
        </w:drawing>
      </w:r>
      <w:r w:rsidR="00033494" w:rsidRPr="00303FD9">
        <w:rPr>
          <w:rFonts w:ascii="Times New Roman" w:hAnsi="Times New Roman" w:cs="Times New Roman"/>
          <w:sz w:val="24"/>
          <w:szCs w:val="24"/>
        </w:rPr>
        <w:t>, где:</w:t>
      </w:r>
    </w:p>
    <w:p w:rsidR="00033494" w:rsidRPr="00303FD9" w:rsidRDefault="00033494" w:rsidP="00303FD9">
      <w:pPr>
        <w:pStyle w:val="a8"/>
        <w:spacing w:after="0"/>
        <w:ind w:left="542" w:right="206" w:firstLine="709"/>
        <w:jc w:val="both"/>
        <w:rPr>
          <w:rFonts w:ascii="Times New Roman" w:hAnsi="Times New Roman" w:cs="Times New Roman"/>
          <w:sz w:val="24"/>
          <w:szCs w:val="24"/>
        </w:rPr>
      </w:pPr>
    </w:p>
    <w:p w:rsidR="00033494" w:rsidRPr="00303FD9" w:rsidRDefault="00DA6FF5" w:rsidP="00303FD9">
      <w:pPr>
        <w:pStyle w:val="a8"/>
        <w:tabs>
          <w:tab w:val="left" w:pos="9354"/>
        </w:tabs>
        <w:spacing w:after="0"/>
        <w:ind w:left="0" w:right="206" w:firstLine="709"/>
        <w:jc w:val="both"/>
        <w:rPr>
          <w:rFonts w:ascii="Times New Roman" w:hAnsi="Times New Roman" w:cs="Times New Roman"/>
          <w:sz w:val="24"/>
          <w:szCs w:val="24"/>
        </w:rPr>
      </w:pPr>
      <w:r w:rsidRPr="00303FD9">
        <w:rPr>
          <w:rFonts w:ascii="Times New Roman" w:hAnsi="Times New Roman" w:cs="Times New Roman"/>
          <w:noProof/>
          <w:sz w:val="24"/>
          <w:szCs w:val="24"/>
        </w:rPr>
        <w:drawing>
          <wp:inline distT="0" distB="0" distL="0" distR="0" wp14:anchorId="4161E4B5" wp14:editId="638FCE91">
            <wp:extent cx="371475" cy="31432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pic:spPr>
                </pic:pic>
              </a:graphicData>
            </a:graphic>
          </wp:inline>
        </w:drawing>
      </w:r>
      <w:r w:rsidR="00033494" w:rsidRPr="00303FD9">
        <w:rPr>
          <w:rFonts w:ascii="Times New Roman" w:hAnsi="Times New Roman" w:cs="Times New Roman"/>
          <w:sz w:val="24"/>
          <w:szCs w:val="24"/>
        </w:rPr>
        <w:t xml:space="preserve">  - размер j-той составляющей базовых нормативов затрат на оказание i-той государственной (муниципальной) услуги;</w:t>
      </w:r>
    </w:p>
    <w:p w:rsidR="00033494" w:rsidRPr="00303FD9" w:rsidRDefault="0015774A" w:rsidP="00303FD9">
      <w:pPr>
        <w:pStyle w:val="a8"/>
        <w:tabs>
          <w:tab w:val="left" w:pos="9354"/>
        </w:tabs>
        <w:spacing w:after="0"/>
        <w:ind w:left="0" w:right="206" w:firstLine="709"/>
        <w:jc w:val="both"/>
        <w:rPr>
          <w:rFonts w:ascii="Times New Roman" w:hAnsi="Times New Roman" w:cs="Times New Roman"/>
          <w:sz w:val="24"/>
          <w:szCs w:val="24"/>
        </w:rPr>
      </w:pPr>
      <w:r w:rsidRPr="00303FD9">
        <w:rPr>
          <w:rFonts w:ascii="Times New Roman" w:hAnsi="Times New Roman" w:cs="Times New Roman"/>
          <w:noProof/>
          <w:sz w:val="24"/>
          <w:szCs w:val="24"/>
        </w:rPr>
        <w:drawing>
          <wp:inline distT="0" distB="0" distL="0" distR="0" wp14:anchorId="3F0ECE9A" wp14:editId="3618BE17">
            <wp:extent cx="219075" cy="3143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75" cy="314325"/>
                    </a:xfrm>
                    <a:prstGeom prst="rect">
                      <a:avLst/>
                    </a:prstGeom>
                    <a:noFill/>
                  </pic:spPr>
                </pic:pic>
              </a:graphicData>
            </a:graphic>
          </wp:inline>
        </w:drawing>
      </w:r>
      <w:r w:rsidR="00033494" w:rsidRPr="00303FD9">
        <w:rPr>
          <w:rFonts w:ascii="Times New Roman" w:hAnsi="Times New Roman" w:cs="Times New Roman"/>
          <w:sz w:val="24"/>
          <w:szCs w:val="24"/>
        </w:rPr>
        <w:t xml:space="preserve">- значение территориального корректирующего коэффициента для j-той составляющей базовых нормативов затрат на оказание i-той </w:t>
      </w:r>
      <w:r w:rsidRPr="00303FD9">
        <w:rPr>
          <w:rFonts w:ascii="Times New Roman" w:hAnsi="Times New Roman" w:cs="Times New Roman"/>
          <w:sz w:val="24"/>
          <w:szCs w:val="24"/>
        </w:rPr>
        <w:t>муниципальной</w:t>
      </w:r>
      <w:r w:rsidR="00033494" w:rsidRPr="00303FD9">
        <w:rPr>
          <w:rFonts w:ascii="Times New Roman" w:hAnsi="Times New Roman" w:cs="Times New Roman"/>
          <w:sz w:val="24"/>
          <w:szCs w:val="24"/>
        </w:rPr>
        <w:t xml:space="preserve"> услуги, </w:t>
      </w:r>
      <w:proofErr w:type="gramStart"/>
      <w:r w:rsidR="00033494" w:rsidRPr="00303FD9">
        <w:rPr>
          <w:rFonts w:ascii="Times New Roman" w:hAnsi="Times New Roman" w:cs="Times New Roman"/>
          <w:sz w:val="24"/>
          <w:szCs w:val="24"/>
        </w:rPr>
        <w:t>который</w:t>
      </w:r>
      <w:proofErr w:type="gramEnd"/>
      <w:r w:rsidR="00033494" w:rsidRPr="00303FD9">
        <w:rPr>
          <w:rFonts w:ascii="Times New Roman" w:hAnsi="Times New Roman" w:cs="Times New Roman"/>
          <w:sz w:val="24"/>
          <w:szCs w:val="24"/>
        </w:rPr>
        <w:t xml:space="preserve"> применяется к составляющим базового норматива затрат:</w:t>
      </w:r>
    </w:p>
    <w:p w:rsidR="00033494" w:rsidRPr="00303FD9" w:rsidRDefault="00033494" w:rsidP="00303FD9">
      <w:pPr>
        <w:pStyle w:val="a8"/>
        <w:spacing w:after="0"/>
        <w:ind w:left="0" w:right="206" w:firstLine="709"/>
        <w:jc w:val="both"/>
        <w:rPr>
          <w:rFonts w:ascii="Times New Roman" w:hAnsi="Times New Roman" w:cs="Times New Roman"/>
          <w:sz w:val="24"/>
          <w:szCs w:val="24"/>
        </w:rPr>
      </w:pPr>
      <w:r w:rsidRPr="00303FD9">
        <w:rPr>
          <w:rFonts w:ascii="Times New Roman" w:hAnsi="Times New Roman" w:cs="Times New Roman"/>
          <w:sz w:val="24"/>
          <w:szCs w:val="24"/>
        </w:rPr>
        <w:t>затраты на оплату труда и начисления на выплаты по оплате труда работников, непосредственно связанных с оказанием государственной (муниципальной) услуги;</w:t>
      </w:r>
    </w:p>
    <w:p w:rsidR="00033494" w:rsidRPr="00303FD9" w:rsidRDefault="00033494" w:rsidP="00303FD9">
      <w:pPr>
        <w:spacing w:after="0"/>
        <w:ind w:right="206" w:firstLine="709"/>
        <w:jc w:val="both"/>
        <w:rPr>
          <w:rFonts w:ascii="Times New Roman" w:hAnsi="Times New Roman" w:cs="Times New Roman"/>
          <w:sz w:val="24"/>
          <w:szCs w:val="24"/>
        </w:rPr>
      </w:pPr>
      <w:r w:rsidRPr="00303FD9">
        <w:rPr>
          <w:rFonts w:ascii="Times New Roman" w:hAnsi="Times New Roman" w:cs="Times New Roman"/>
          <w:sz w:val="24"/>
          <w:szCs w:val="24"/>
        </w:rPr>
        <w:t>затраты на коммунальные услуги;</w:t>
      </w:r>
    </w:p>
    <w:p w:rsidR="00033494" w:rsidRPr="00303FD9" w:rsidRDefault="00033494" w:rsidP="00303FD9">
      <w:pPr>
        <w:spacing w:after="0"/>
        <w:ind w:right="206" w:firstLine="709"/>
        <w:jc w:val="both"/>
        <w:rPr>
          <w:rFonts w:ascii="Times New Roman" w:hAnsi="Times New Roman" w:cs="Times New Roman"/>
          <w:sz w:val="24"/>
          <w:szCs w:val="24"/>
        </w:rPr>
      </w:pPr>
      <w:r w:rsidRPr="00303FD9">
        <w:rPr>
          <w:rFonts w:ascii="Times New Roman" w:hAnsi="Times New Roman" w:cs="Times New Roman"/>
          <w:sz w:val="24"/>
          <w:szCs w:val="24"/>
        </w:rPr>
        <w:t>затраты на содержание недвижимого имущества;</w:t>
      </w:r>
    </w:p>
    <w:p w:rsidR="00033494" w:rsidRPr="00303FD9" w:rsidRDefault="00033494" w:rsidP="00303FD9">
      <w:pPr>
        <w:spacing w:after="0"/>
        <w:ind w:right="206" w:firstLine="709"/>
        <w:jc w:val="both"/>
        <w:rPr>
          <w:rFonts w:ascii="Times New Roman" w:hAnsi="Times New Roman" w:cs="Times New Roman"/>
          <w:sz w:val="24"/>
          <w:szCs w:val="24"/>
        </w:rPr>
      </w:pPr>
      <w:r w:rsidRPr="00303FD9">
        <w:rPr>
          <w:rFonts w:ascii="Times New Roman" w:hAnsi="Times New Roman" w:cs="Times New Roman"/>
          <w:sz w:val="24"/>
          <w:szCs w:val="24"/>
        </w:rPr>
        <w:t>на оплату труда и начисления на выплаты по оплате труда работников, которые не принимают непосредственного участия в оказании государственной (муниципальной) услуги (административно-хозяйственного, учебно-вспомогательного персонала, и иных работников, осуществляющих вспомогательные функции);</w:t>
      </w:r>
    </w:p>
    <w:p w:rsidR="00EF1C1A" w:rsidRPr="00303FD9" w:rsidRDefault="00A451A7" w:rsidP="00303FD9">
      <w:pPr>
        <w:spacing w:after="0"/>
        <w:ind w:right="206" w:firstLine="709"/>
        <w:jc w:val="both"/>
        <w:rPr>
          <w:rFonts w:ascii="Times New Roman" w:hAnsi="Times New Roman" w:cs="Times New Roman"/>
          <w:sz w:val="24"/>
          <w:szCs w:val="24"/>
        </w:rPr>
      </w:pPr>
      <w:r w:rsidRPr="00303FD9">
        <w:rPr>
          <w:rFonts w:ascii="Times New Roman" w:hAnsi="Times New Roman" w:cs="Times New Roman"/>
          <w:noProof/>
          <w:sz w:val="24"/>
          <w:szCs w:val="24"/>
        </w:rPr>
        <w:drawing>
          <wp:inline distT="0" distB="0" distL="0" distR="0" wp14:anchorId="41DFA4FA" wp14:editId="3BC8F226">
            <wp:extent cx="447675" cy="31432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7675" cy="314325"/>
                    </a:xfrm>
                    <a:prstGeom prst="rect">
                      <a:avLst/>
                    </a:prstGeom>
                    <a:noFill/>
                  </pic:spPr>
                </pic:pic>
              </a:graphicData>
            </a:graphic>
          </wp:inline>
        </w:drawing>
      </w:r>
      <w:r w:rsidR="00033494" w:rsidRPr="00303FD9">
        <w:rPr>
          <w:rFonts w:ascii="Times New Roman" w:hAnsi="Times New Roman" w:cs="Times New Roman"/>
          <w:sz w:val="24"/>
          <w:szCs w:val="24"/>
        </w:rPr>
        <w:t xml:space="preserve">- произведение значений (c) отраслевых корректирующих коэффициентов для j-той составляющей базовых нормативов затрат на </w:t>
      </w:r>
      <w:r w:rsidRPr="00303FD9">
        <w:rPr>
          <w:rFonts w:ascii="Times New Roman" w:hAnsi="Times New Roman" w:cs="Times New Roman"/>
          <w:sz w:val="24"/>
          <w:szCs w:val="24"/>
        </w:rPr>
        <w:t>оказание i-той муниципальной</w:t>
      </w:r>
      <w:r w:rsidR="00033494" w:rsidRPr="00303FD9">
        <w:rPr>
          <w:rFonts w:ascii="Times New Roman" w:hAnsi="Times New Roman" w:cs="Times New Roman"/>
          <w:sz w:val="24"/>
          <w:szCs w:val="24"/>
        </w:rPr>
        <w:t xml:space="preserve"> услуги по h-тому отраслевому корректирующему коэффициенту.</w:t>
      </w:r>
    </w:p>
    <w:p w:rsidR="00EF1C1A" w:rsidRPr="00303FD9" w:rsidRDefault="00EF1C1A" w:rsidP="00303FD9">
      <w:pPr>
        <w:spacing w:after="0"/>
        <w:ind w:right="206"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9. </w:t>
      </w:r>
      <w:r w:rsidR="007F39C1" w:rsidRPr="00303FD9">
        <w:rPr>
          <w:rFonts w:ascii="Times New Roman" w:hAnsi="Times New Roman" w:cs="Times New Roman"/>
          <w:sz w:val="24"/>
          <w:szCs w:val="24"/>
        </w:rPr>
        <w:t xml:space="preserve"> Базовый норматив затрат на оказание муниципальной услуги состоит из базового норматива затрат, непосредственно связанных с оказанием муниципальной услуги, и базового норма</w:t>
      </w:r>
      <w:r w:rsidR="00CD7E20" w:rsidRPr="00303FD9">
        <w:rPr>
          <w:rFonts w:ascii="Times New Roman" w:hAnsi="Times New Roman" w:cs="Times New Roman"/>
          <w:sz w:val="24"/>
          <w:szCs w:val="24"/>
        </w:rPr>
        <w:t>тива затрат на общехозяйственные</w:t>
      </w:r>
      <w:r w:rsidR="007F39C1" w:rsidRPr="00303FD9">
        <w:rPr>
          <w:rFonts w:ascii="Times New Roman" w:hAnsi="Times New Roman" w:cs="Times New Roman"/>
          <w:sz w:val="24"/>
          <w:szCs w:val="24"/>
        </w:rPr>
        <w:t xml:space="preserve"> нужды на оказание муниципальной услуги.</w:t>
      </w:r>
    </w:p>
    <w:p w:rsidR="00EF1C1A" w:rsidRPr="00303FD9" w:rsidRDefault="00EF1C1A" w:rsidP="00303FD9">
      <w:pPr>
        <w:pStyle w:val="ConsPlusNormal"/>
        <w:spacing w:before="240"/>
        <w:ind w:firstLine="709"/>
        <w:jc w:val="both"/>
        <w:rPr>
          <w:szCs w:val="24"/>
        </w:rPr>
      </w:pPr>
      <w:r w:rsidRPr="00303FD9">
        <w:rPr>
          <w:szCs w:val="24"/>
        </w:rPr>
        <w:t xml:space="preserve">10. В базовый норматив затрат, непосредственно связанных с оказанием </w:t>
      </w:r>
      <w:r w:rsidR="009A545C" w:rsidRPr="00303FD9">
        <w:rPr>
          <w:szCs w:val="24"/>
        </w:rPr>
        <w:t xml:space="preserve">муниципальной </w:t>
      </w:r>
      <w:r w:rsidRPr="00303FD9">
        <w:rPr>
          <w:szCs w:val="24"/>
        </w:rPr>
        <w:t xml:space="preserve"> услуги, включаются:</w:t>
      </w:r>
    </w:p>
    <w:p w:rsidR="00EF1C1A" w:rsidRPr="00303FD9" w:rsidRDefault="00EF1C1A" w:rsidP="00303FD9">
      <w:pPr>
        <w:pStyle w:val="ConsPlusNormal"/>
        <w:spacing w:before="240"/>
        <w:ind w:firstLine="709"/>
        <w:jc w:val="both"/>
        <w:rPr>
          <w:szCs w:val="24"/>
        </w:rPr>
      </w:pPr>
      <w:proofErr w:type="gramStart"/>
      <w:r w:rsidRPr="00303FD9">
        <w:rPr>
          <w:szCs w:val="24"/>
        </w:rPr>
        <w:t xml:space="preserve">затраты на оплату труда работников, непосредственно связанных с оказанием </w:t>
      </w:r>
      <w:r w:rsidR="00D97F31" w:rsidRPr="00303FD9">
        <w:rPr>
          <w:szCs w:val="24"/>
        </w:rPr>
        <w:t xml:space="preserve">муниципальной </w:t>
      </w:r>
      <w:r w:rsidRPr="00303FD9">
        <w:rPr>
          <w:szCs w:val="24"/>
        </w:rPr>
        <w:t xml:space="preserve">услуги, и начисления на выплаты по оплате труда работников, непосредственно связанных с оказанием </w:t>
      </w:r>
      <w:r w:rsidR="00D97F31" w:rsidRPr="00303FD9">
        <w:rPr>
          <w:szCs w:val="24"/>
        </w:rPr>
        <w:t>муниципальной</w:t>
      </w:r>
      <w:r w:rsidRPr="00303FD9">
        <w:rPr>
          <w:szCs w:val="24"/>
        </w:rPr>
        <w:t xml:space="preserve">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w:t>
      </w:r>
      <w:proofErr w:type="gramEnd"/>
      <w:r w:rsidRPr="00303FD9">
        <w:rPr>
          <w:szCs w:val="24"/>
        </w:rPr>
        <w:t xml:space="preserve"> с трудовым законодательством и иными нормативными правовыми актами, содержащими нормы трудового права;</w:t>
      </w:r>
    </w:p>
    <w:p w:rsidR="00EF1C1A" w:rsidRPr="00303FD9" w:rsidRDefault="00EF1C1A" w:rsidP="00303FD9">
      <w:pPr>
        <w:pStyle w:val="ConsPlusNormal"/>
        <w:spacing w:before="240"/>
        <w:ind w:firstLine="709"/>
        <w:jc w:val="both"/>
        <w:rPr>
          <w:szCs w:val="24"/>
        </w:rPr>
      </w:pPr>
      <w:bookmarkStart w:id="1" w:name="Par98"/>
      <w:bookmarkEnd w:id="1"/>
      <w:r w:rsidRPr="00303FD9">
        <w:rPr>
          <w:szCs w:val="24"/>
        </w:rPr>
        <w:t xml:space="preserve">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w:t>
      </w:r>
      <w:r w:rsidR="00D97F31" w:rsidRPr="00303FD9">
        <w:rPr>
          <w:szCs w:val="24"/>
        </w:rPr>
        <w:t xml:space="preserve">муниципальной </w:t>
      </w:r>
      <w:r w:rsidRPr="00303FD9">
        <w:rPr>
          <w:szCs w:val="24"/>
        </w:rPr>
        <w:t>услуги, с учетом срока его полезного использования, а также затраты на аренду указанного имущества;</w:t>
      </w:r>
    </w:p>
    <w:p w:rsidR="00EF1C1A" w:rsidRPr="00303FD9" w:rsidRDefault="00EF1C1A" w:rsidP="00303FD9">
      <w:pPr>
        <w:pStyle w:val="ConsPlusNormal"/>
        <w:spacing w:before="240"/>
        <w:ind w:firstLine="709"/>
        <w:jc w:val="both"/>
        <w:rPr>
          <w:szCs w:val="24"/>
        </w:rPr>
      </w:pPr>
      <w:r w:rsidRPr="00303FD9">
        <w:rPr>
          <w:szCs w:val="24"/>
        </w:rPr>
        <w:t xml:space="preserve">затраты на коммунальные услуги в части имущества, используемого в процессе оказания </w:t>
      </w:r>
      <w:r w:rsidR="00D97F31" w:rsidRPr="00303FD9">
        <w:rPr>
          <w:szCs w:val="24"/>
        </w:rPr>
        <w:t>муниципальной</w:t>
      </w:r>
      <w:r w:rsidRPr="00303FD9">
        <w:rPr>
          <w:szCs w:val="24"/>
        </w:rPr>
        <w:t xml:space="preserve"> услуги;</w:t>
      </w:r>
    </w:p>
    <w:p w:rsidR="00EF1C1A" w:rsidRPr="00303FD9" w:rsidRDefault="00EF1C1A" w:rsidP="00303FD9">
      <w:pPr>
        <w:pStyle w:val="ConsPlusNormal"/>
        <w:spacing w:before="240"/>
        <w:ind w:firstLine="709"/>
        <w:jc w:val="both"/>
        <w:rPr>
          <w:szCs w:val="24"/>
        </w:rPr>
      </w:pPr>
      <w:r w:rsidRPr="00303FD9">
        <w:rPr>
          <w:szCs w:val="24"/>
        </w:rPr>
        <w:t xml:space="preserve">затраты на содержание объектов недвижимого имущества, используемого в процессе оказания </w:t>
      </w:r>
      <w:r w:rsidR="00D97F31" w:rsidRPr="00303FD9">
        <w:rPr>
          <w:szCs w:val="24"/>
        </w:rPr>
        <w:t>муниципальной</w:t>
      </w:r>
      <w:r w:rsidRPr="00303FD9">
        <w:rPr>
          <w:szCs w:val="24"/>
        </w:rPr>
        <w:t xml:space="preserve"> услуги;</w:t>
      </w:r>
    </w:p>
    <w:p w:rsidR="00EF1C1A" w:rsidRPr="00303FD9" w:rsidRDefault="00EF1C1A" w:rsidP="00303FD9">
      <w:pPr>
        <w:pStyle w:val="ConsPlusNormal"/>
        <w:spacing w:before="240"/>
        <w:ind w:firstLine="709"/>
        <w:jc w:val="both"/>
        <w:rPr>
          <w:szCs w:val="24"/>
        </w:rPr>
      </w:pPr>
      <w:r w:rsidRPr="00303FD9">
        <w:rPr>
          <w:szCs w:val="24"/>
        </w:rPr>
        <w:lastRenderedPageBreak/>
        <w:t xml:space="preserve">затраты на содержание объектов особо ценного движимого имущества, используемого в процессе оказания </w:t>
      </w:r>
      <w:r w:rsidR="00D97F31" w:rsidRPr="00303FD9">
        <w:rPr>
          <w:szCs w:val="24"/>
        </w:rPr>
        <w:t>муниципальной</w:t>
      </w:r>
      <w:r w:rsidRPr="00303FD9">
        <w:rPr>
          <w:szCs w:val="24"/>
        </w:rPr>
        <w:t xml:space="preserve"> услуги;</w:t>
      </w:r>
    </w:p>
    <w:p w:rsidR="00EF1C1A" w:rsidRPr="00303FD9" w:rsidRDefault="00EF1C1A" w:rsidP="00303FD9">
      <w:pPr>
        <w:pStyle w:val="ConsPlusNormal"/>
        <w:spacing w:before="240"/>
        <w:ind w:firstLine="709"/>
        <w:jc w:val="both"/>
        <w:rPr>
          <w:szCs w:val="24"/>
        </w:rPr>
      </w:pPr>
      <w:r w:rsidRPr="00303FD9">
        <w:rPr>
          <w:szCs w:val="24"/>
        </w:rPr>
        <w:t xml:space="preserve">иные затраты, непосредственно связанные с оказанием </w:t>
      </w:r>
      <w:r w:rsidR="00D97F31" w:rsidRPr="00303FD9">
        <w:rPr>
          <w:szCs w:val="24"/>
        </w:rPr>
        <w:t xml:space="preserve">муниципальной </w:t>
      </w:r>
      <w:r w:rsidRPr="00303FD9">
        <w:rPr>
          <w:szCs w:val="24"/>
        </w:rPr>
        <w:t>услуги.</w:t>
      </w:r>
    </w:p>
    <w:p w:rsidR="00EF1C1A" w:rsidRPr="00303FD9" w:rsidRDefault="00EF1C1A" w:rsidP="00303FD9">
      <w:pPr>
        <w:pStyle w:val="ConsPlusNormal"/>
        <w:spacing w:before="240"/>
        <w:ind w:firstLine="709"/>
        <w:jc w:val="both"/>
        <w:rPr>
          <w:szCs w:val="24"/>
        </w:rPr>
      </w:pPr>
      <w:r w:rsidRPr="00303FD9">
        <w:rPr>
          <w:szCs w:val="24"/>
        </w:rPr>
        <w:t xml:space="preserve">11. В базовый норматив затрат на общехозяйственные нужды на оказание </w:t>
      </w:r>
      <w:r w:rsidR="00D45D72" w:rsidRPr="00303FD9">
        <w:rPr>
          <w:szCs w:val="24"/>
        </w:rPr>
        <w:t xml:space="preserve">муниципальной </w:t>
      </w:r>
      <w:r w:rsidRPr="00303FD9">
        <w:rPr>
          <w:szCs w:val="24"/>
        </w:rPr>
        <w:t xml:space="preserve"> услуги включаются:</w:t>
      </w:r>
    </w:p>
    <w:p w:rsidR="00EF1C1A" w:rsidRPr="00303FD9" w:rsidRDefault="00EF1C1A" w:rsidP="00303FD9">
      <w:pPr>
        <w:pStyle w:val="ConsPlusNormal"/>
        <w:spacing w:before="240"/>
        <w:ind w:firstLine="709"/>
        <w:jc w:val="both"/>
        <w:rPr>
          <w:szCs w:val="24"/>
        </w:rPr>
      </w:pPr>
      <w:r w:rsidRPr="00303FD9">
        <w:rPr>
          <w:szCs w:val="24"/>
        </w:rPr>
        <w:t>затраты на коммунальные услуги в части имущества, необходимого для общехозяйственных нужд;</w:t>
      </w:r>
    </w:p>
    <w:p w:rsidR="00EF1C1A" w:rsidRPr="00303FD9" w:rsidRDefault="00EF1C1A" w:rsidP="00303FD9">
      <w:pPr>
        <w:pStyle w:val="ConsPlusNormal"/>
        <w:spacing w:before="240"/>
        <w:ind w:firstLine="709"/>
        <w:jc w:val="both"/>
        <w:rPr>
          <w:szCs w:val="24"/>
        </w:rPr>
      </w:pPr>
      <w:r w:rsidRPr="00303FD9">
        <w:rPr>
          <w:szCs w:val="24"/>
        </w:rPr>
        <w:t>затраты на содержание объектов недвижимого имущества, необходимого для общехозяйственных нужд, а также затраты на аренду указанного имущества;</w:t>
      </w:r>
    </w:p>
    <w:p w:rsidR="00EF1C1A" w:rsidRPr="00303FD9" w:rsidRDefault="00EF1C1A" w:rsidP="00303FD9">
      <w:pPr>
        <w:pStyle w:val="ConsPlusNormal"/>
        <w:spacing w:before="240"/>
        <w:ind w:firstLine="709"/>
        <w:jc w:val="both"/>
        <w:rPr>
          <w:szCs w:val="24"/>
        </w:rPr>
      </w:pPr>
      <w:r w:rsidRPr="00303FD9">
        <w:rPr>
          <w:szCs w:val="24"/>
        </w:rPr>
        <w:t>затраты на содержание объектов особо ценного движимого имущества, необходимого для общехозяйственных нужд, а также затраты на аренду указанного имущества;</w:t>
      </w:r>
    </w:p>
    <w:p w:rsidR="00EF1C1A" w:rsidRPr="00303FD9" w:rsidRDefault="00EF1C1A" w:rsidP="00303FD9">
      <w:pPr>
        <w:pStyle w:val="ConsPlusNormal"/>
        <w:spacing w:before="240"/>
        <w:ind w:firstLine="709"/>
        <w:jc w:val="both"/>
        <w:rPr>
          <w:szCs w:val="24"/>
        </w:rPr>
      </w:pPr>
      <w:r w:rsidRPr="00303FD9">
        <w:rPr>
          <w:szCs w:val="24"/>
        </w:rPr>
        <w:t>затраты на приобретение услуг связи;</w:t>
      </w:r>
    </w:p>
    <w:p w:rsidR="00EF1C1A" w:rsidRPr="00303FD9" w:rsidRDefault="00EF1C1A" w:rsidP="00303FD9">
      <w:pPr>
        <w:pStyle w:val="ConsPlusNormal"/>
        <w:spacing w:before="240"/>
        <w:ind w:firstLine="709"/>
        <w:jc w:val="both"/>
        <w:rPr>
          <w:szCs w:val="24"/>
        </w:rPr>
      </w:pPr>
      <w:r w:rsidRPr="00303FD9">
        <w:rPr>
          <w:szCs w:val="24"/>
        </w:rPr>
        <w:t>затраты на приобретение транспортных услуг;</w:t>
      </w:r>
    </w:p>
    <w:p w:rsidR="00EF1C1A" w:rsidRPr="00303FD9" w:rsidRDefault="00EF1C1A" w:rsidP="00303FD9">
      <w:pPr>
        <w:pStyle w:val="ConsPlusNormal"/>
        <w:spacing w:before="240"/>
        <w:ind w:firstLine="709"/>
        <w:jc w:val="both"/>
        <w:rPr>
          <w:szCs w:val="24"/>
        </w:rPr>
      </w:pPr>
      <w:r w:rsidRPr="00303FD9">
        <w:rPr>
          <w:szCs w:val="24"/>
        </w:rPr>
        <w:t>затраты на оплату труда работников, которые не принимают непосредственного участия в оказании муниципальной услуги, и начисления на выплаты по оплате труда работников, которые не принимают непосредственного участия в оказании муниципальной</w:t>
      </w:r>
      <w:r w:rsidR="00D45D72" w:rsidRPr="00303FD9">
        <w:rPr>
          <w:szCs w:val="24"/>
        </w:rPr>
        <w:t xml:space="preserve"> </w:t>
      </w:r>
      <w:r w:rsidRPr="00303FD9">
        <w:rPr>
          <w:szCs w:val="24"/>
        </w:rPr>
        <w:t>услуги;</w:t>
      </w:r>
    </w:p>
    <w:p w:rsidR="00EF1C1A" w:rsidRPr="00303FD9" w:rsidRDefault="00EF1C1A" w:rsidP="00303FD9">
      <w:pPr>
        <w:pStyle w:val="ConsPlusNormal"/>
        <w:spacing w:before="240"/>
        <w:ind w:firstLine="709"/>
        <w:jc w:val="both"/>
        <w:rPr>
          <w:szCs w:val="24"/>
        </w:rPr>
      </w:pPr>
      <w:r w:rsidRPr="00303FD9">
        <w:rPr>
          <w:szCs w:val="24"/>
        </w:rPr>
        <w:t>затраты на прочие общехозяйственные нужды.</w:t>
      </w:r>
    </w:p>
    <w:p w:rsidR="00EF1C1A" w:rsidRPr="00303FD9" w:rsidRDefault="00EF1C1A" w:rsidP="00303FD9">
      <w:pPr>
        <w:pStyle w:val="ConsPlusNormal"/>
        <w:spacing w:before="240"/>
        <w:ind w:firstLine="709"/>
        <w:jc w:val="both"/>
        <w:rPr>
          <w:szCs w:val="24"/>
        </w:rPr>
      </w:pPr>
      <w:r w:rsidRPr="00303FD9">
        <w:rPr>
          <w:szCs w:val="24"/>
        </w:rPr>
        <w:t xml:space="preserve">12. Состав затрат в базовых нормативах затрат может варьироваться для разных </w:t>
      </w:r>
      <w:r w:rsidR="00D45D72" w:rsidRPr="00303FD9">
        <w:rPr>
          <w:szCs w:val="24"/>
        </w:rPr>
        <w:t xml:space="preserve">муниципальных </w:t>
      </w:r>
      <w:r w:rsidRPr="00303FD9">
        <w:rPr>
          <w:szCs w:val="24"/>
        </w:rPr>
        <w:t>услуг с учетом особенностей их реализации.</w:t>
      </w:r>
    </w:p>
    <w:p w:rsidR="00D45D72" w:rsidRPr="00303FD9" w:rsidRDefault="00EF1C1A" w:rsidP="00303FD9">
      <w:pPr>
        <w:pStyle w:val="ConsPlusNormal"/>
        <w:spacing w:before="240"/>
        <w:ind w:firstLine="709"/>
        <w:jc w:val="both"/>
        <w:rPr>
          <w:szCs w:val="24"/>
        </w:rPr>
      </w:pPr>
      <w:r w:rsidRPr="00303FD9">
        <w:rPr>
          <w:szCs w:val="24"/>
        </w:rPr>
        <w:t>1</w:t>
      </w:r>
      <w:r w:rsidR="00D45D72" w:rsidRPr="00303FD9">
        <w:rPr>
          <w:szCs w:val="24"/>
        </w:rPr>
        <w:t>3.</w:t>
      </w:r>
      <w:r w:rsidRPr="00303FD9">
        <w:rPr>
          <w:szCs w:val="24"/>
        </w:rPr>
        <w:t xml:space="preserve"> </w:t>
      </w:r>
      <w:r w:rsidR="00D45D72" w:rsidRPr="00303FD9">
        <w:rPr>
          <w:szCs w:val="24"/>
        </w:rPr>
        <w:t xml:space="preserve">При определении базового норматива затрат рассчитываются затраты, необходимые для оказания государственной (муниципальной) услуги, с соблюдением показателей отраслевой специфики, отраслевой корректирующий коэффициент при которых принимает значение, равное </w:t>
      </w:r>
      <w:r w:rsidR="00D45D72" w:rsidRPr="00303FD9">
        <w:rPr>
          <w:b/>
          <w:szCs w:val="24"/>
        </w:rPr>
        <w:t>единице</w:t>
      </w:r>
      <w:r w:rsidR="00D45D72" w:rsidRPr="00303FD9">
        <w:rPr>
          <w:szCs w:val="24"/>
        </w:rPr>
        <w:t>.</w:t>
      </w:r>
    </w:p>
    <w:p w:rsidR="00EF1C1A" w:rsidRPr="00303FD9" w:rsidRDefault="00EF1C1A" w:rsidP="00303FD9">
      <w:pPr>
        <w:pStyle w:val="ConsPlusNormal"/>
        <w:shd w:val="clear" w:color="auto" w:fill="FFFFFF" w:themeFill="background1"/>
        <w:spacing w:before="240"/>
        <w:ind w:firstLine="709"/>
        <w:jc w:val="both"/>
        <w:rPr>
          <w:szCs w:val="24"/>
        </w:rPr>
      </w:pPr>
      <w:r w:rsidRPr="00303FD9">
        <w:rPr>
          <w:szCs w:val="24"/>
        </w:rPr>
        <w:t>1</w:t>
      </w:r>
      <w:r w:rsidR="009375A3">
        <w:rPr>
          <w:szCs w:val="24"/>
        </w:rPr>
        <w:t>4</w:t>
      </w:r>
      <w:r w:rsidRPr="00303FD9">
        <w:rPr>
          <w:szCs w:val="24"/>
        </w:rPr>
        <w:t xml:space="preserve">. Значения базового норматива затрат на оказание </w:t>
      </w:r>
      <w:r w:rsidR="00F81EE0" w:rsidRPr="00303FD9">
        <w:rPr>
          <w:szCs w:val="24"/>
        </w:rPr>
        <w:t>муниципальной</w:t>
      </w:r>
      <w:r w:rsidRPr="00303FD9">
        <w:rPr>
          <w:szCs w:val="24"/>
        </w:rPr>
        <w:t xml:space="preserve"> услуги утверждаются федеральным органом государственной власти, органом государственной власти субъекта Российской Федерации, органом местного самоуправления, наделенным полномочиями определять и утверждать базовые нормативы затрат в соответствии с порядками, принятыми на основании </w:t>
      </w:r>
      <w:hyperlink r:id="rId18" w:history="1">
        <w:r w:rsidRPr="00303FD9">
          <w:rPr>
            <w:color w:val="0000FF"/>
            <w:szCs w:val="24"/>
          </w:rPr>
          <w:t>пункта 4 статьи 69.2</w:t>
        </w:r>
      </w:hyperlink>
      <w:r w:rsidRPr="00303FD9">
        <w:rPr>
          <w:szCs w:val="24"/>
        </w:rPr>
        <w:t xml:space="preserve"> Бюджетного кодекса Российской Федерации (далее - Уполномоченный орган).</w:t>
      </w:r>
    </w:p>
    <w:p w:rsidR="00295FFC" w:rsidRPr="00303FD9" w:rsidRDefault="00EF1C1A" w:rsidP="00303FD9">
      <w:pPr>
        <w:pStyle w:val="ConsPlusNormal"/>
        <w:spacing w:before="240"/>
        <w:ind w:firstLine="709"/>
        <w:jc w:val="both"/>
        <w:rPr>
          <w:szCs w:val="24"/>
        </w:rPr>
      </w:pPr>
      <w:r w:rsidRPr="00303FD9">
        <w:rPr>
          <w:szCs w:val="24"/>
        </w:rPr>
        <w:t>1</w:t>
      </w:r>
      <w:r w:rsidR="009375A3">
        <w:rPr>
          <w:szCs w:val="24"/>
        </w:rPr>
        <w:t>5</w:t>
      </w:r>
      <w:r w:rsidRPr="00303FD9">
        <w:rPr>
          <w:szCs w:val="24"/>
        </w:rPr>
        <w:t xml:space="preserve">. Значение базового норматива затрат на оказание </w:t>
      </w:r>
      <w:r w:rsidR="00295FFC" w:rsidRPr="00303FD9">
        <w:rPr>
          <w:szCs w:val="24"/>
        </w:rPr>
        <w:t xml:space="preserve">муниципальной </w:t>
      </w:r>
      <w:r w:rsidRPr="00303FD9">
        <w:rPr>
          <w:szCs w:val="24"/>
        </w:rPr>
        <w:t>услуги утверждается в разрезе составляющих базового</w:t>
      </w:r>
      <w:r w:rsidR="00295FFC" w:rsidRPr="00303FD9">
        <w:rPr>
          <w:szCs w:val="24"/>
        </w:rPr>
        <w:t xml:space="preserve"> норматива затрат.</w:t>
      </w:r>
    </w:p>
    <w:p w:rsidR="00F0798C" w:rsidRPr="00303FD9" w:rsidRDefault="00295FFC" w:rsidP="00303FD9">
      <w:pPr>
        <w:pStyle w:val="ConsPlusNormal"/>
        <w:spacing w:before="240"/>
        <w:ind w:firstLine="709"/>
        <w:jc w:val="both"/>
        <w:rPr>
          <w:szCs w:val="24"/>
        </w:rPr>
      </w:pPr>
      <w:r w:rsidRPr="00303FD9">
        <w:rPr>
          <w:szCs w:val="24"/>
        </w:rPr>
        <w:t xml:space="preserve"> </w:t>
      </w:r>
      <w:proofErr w:type="gramStart"/>
      <w:r w:rsidR="007F39C1" w:rsidRPr="00303FD9">
        <w:rPr>
          <w:szCs w:val="24"/>
        </w:rPr>
        <w:t>Базовый норматив затрат на оказание муниципальных</w:t>
      </w:r>
      <w:r w:rsidR="007E0BA4" w:rsidRPr="00303FD9">
        <w:rPr>
          <w:szCs w:val="24"/>
        </w:rPr>
        <w:t xml:space="preserve"> услуг</w:t>
      </w:r>
      <w:r w:rsidR="007F39C1" w:rsidRPr="00303FD9">
        <w:rPr>
          <w:szCs w:val="24"/>
        </w:rPr>
        <w:t xml:space="preserve"> по </w:t>
      </w:r>
      <w:r w:rsidR="007E0BA4" w:rsidRPr="00303FD9">
        <w:rPr>
          <w:szCs w:val="24"/>
        </w:rPr>
        <w:t>реализации</w:t>
      </w:r>
      <w:r w:rsidR="007F39C1" w:rsidRPr="00303FD9">
        <w:rPr>
          <w:szCs w:val="24"/>
        </w:rPr>
        <w:t xml:space="preserve"> </w:t>
      </w:r>
      <w:r w:rsidR="009F5C02" w:rsidRPr="00303FD9">
        <w:rPr>
          <w:szCs w:val="24"/>
        </w:rPr>
        <w:t>осно</w:t>
      </w:r>
      <w:r w:rsidR="007F39C1" w:rsidRPr="00303FD9">
        <w:rPr>
          <w:szCs w:val="24"/>
        </w:rPr>
        <w:t>вных образовательных про</w:t>
      </w:r>
      <w:r w:rsidR="009F5C02" w:rsidRPr="00303FD9">
        <w:rPr>
          <w:szCs w:val="24"/>
        </w:rPr>
        <w:t>гр</w:t>
      </w:r>
      <w:r w:rsidR="007F39C1" w:rsidRPr="00303FD9">
        <w:rPr>
          <w:szCs w:val="24"/>
        </w:rPr>
        <w:t xml:space="preserve">амм </w:t>
      </w:r>
      <w:r w:rsidR="009F5C02" w:rsidRPr="00303FD9">
        <w:rPr>
          <w:szCs w:val="24"/>
        </w:rPr>
        <w:t>начального</w:t>
      </w:r>
      <w:r w:rsidR="007F39C1" w:rsidRPr="00303FD9">
        <w:rPr>
          <w:szCs w:val="24"/>
        </w:rPr>
        <w:t xml:space="preserve"> </w:t>
      </w:r>
      <w:r w:rsidR="009F5C02" w:rsidRPr="00303FD9">
        <w:rPr>
          <w:szCs w:val="24"/>
        </w:rPr>
        <w:t>общего</w:t>
      </w:r>
      <w:r w:rsidR="007F39C1" w:rsidRPr="00303FD9">
        <w:rPr>
          <w:szCs w:val="24"/>
        </w:rPr>
        <w:t xml:space="preserve">, основного общего и среднего общего образования в </w:t>
      </w:r>
      <w:r w:rsidR="009F5C02" w:rsidRPr="00303FD9">
        <w:rPr>
          <w:szCs w:val="24"/>
        </w:rPr>
        <w:t xml:space="preserve">расчете </w:t>
      </w:r>
      <w:r w:rsidR="007F39C1" w:rsidRPr="00303FD9">
        <w:rPr>
          <w:szCs w:val="24"/>
        </w:rPr>
        <w:t>на одного обучающегося в части затрат оплату труда работников</w:t>
      </w:r>
      <w:r w:rsidR="009F5C02" w:rsidRPr="00303FD9">
        <w:rPr>
          <w:szCs w:val="24"/>
        </w:rPr>
        <w:t>, используемый органами государственной власти</w:t>
      </w:r>
      <w:r w:rsidR="00E85E03" w:rsidRPr="00303FD9">
        <w:rPr>
          <w:szCs w:val="24"/>
        </w:rPr>
        <w:t xml:space="preserve"> Ставропольского края</w:t>
      </w:r>
      <w:r w:rsidR="009F5C02" w:rsidRPr="00303FD9">
        <w:rPr>
          <w:szCs w:val="24"/>
        </w:rPr>
        <w:t xml:space="preserve"> </w:t>
      </w:r>
      <w:r w:rsidR="007F39C1" w:rsidRPr="00303FD9">
        <w:rPr>
          <w:szCs w:val="24"/>
        </w:rPr>
        <w:t xml:space="preserve">при определении объема </w:t>
      </w:r>
      <w:r w:rsidR="00E85E03" w:rsidRPr="00303FD9">
        <w:rPr>
          <w:szCs w:val="24"/>
        </w:rPr>
        <w:t xml:space="preserve">субвенции </w:t>
      </w:r>
      <w:r w:rsidR="007F39C1" w:rsidRPr="00303FD9">
        <w:rPr>
          <w:szCs w:val="24"/>
        </w:rPr>
        <w:t>из</w:t>
      </w:r>
      <w:r w:rsidR="009F5C02" w:rsidRPr="00303FD9">
        <w:rPr>
          <w:szCs w:val="24"/>
        </w:rPr>
        <w:t xml:space="preserve"> </w:t>
      </w:r>
      <w:r w:rsidR="007F39C1" w:rsidRPr="00303FD9">
        <w:rPr>
          <w:szCs w:val="24"/>
        </w:rPr>
        <w:t xml:space="preserve">бюджета </w:t>
      </w:r>
      <w:r w:rsidR="00E85E03" w:rsidRPr="00303FD9">
        <w:rPr>
          <w:szCs w:val="24"/>
        </w:rPr>
        <w:t>Ставропольского края</w:t>
      </w:r>
      <w:r w:rsidR="007F39C1" w:rsidRPr="00303FD9">
        <w:rPr>
          <w:szCs w:val="24"/>
        </w:rPr>
        <w:t xml:space="preserve"> бюджету </w:t>
      </w:r>
      <w:r w:rsidR="00E85E03" w:rsidRPr="00303FD9">
        <w:rPr>
          <w:szCs w:val="24"/>
        </w:rPr>
        <w:t>Александровского муниципального округа</w:t>
      </w:r>
      <w:r w:rsidR="007F39C1" w:rsidRPr="00303FD9">
        <w:rPr>
          <w:szCs w:val="24"/>
        </w:rPr>
        <w:t xml:space="preserve"> в части финансового обе</w:t>
      </w:r>
      <w:r w:rsidR="00E85E03" w:rsidRPr="00303FD9">
        <w:rPr>
          <w:szCs w:val="24"/>
        </w:rPr>
        <w:t>спечения выполнения муниципальног</w:t>
      </w:r>
      <w:r w:rsidR="007F39C1" w:rsidRPr="00303FD9">
        <w:rPr>
          <w:szCs w:val="24"/>
        </w:rPr>
        <w:t>о задания муниципальными бюджетными образовательными организациями</w:t>
      </w:r>
      <w:proofErr w:type="gramEnd"/>
      <w:r w:rsidR="007F39C1" w:rsidRPr="00303FD9">
        <w:rPr>
          <w:szCs w:val="24"/>
        </w:rPr>
        <w:t xml:space="preserve">, реализующими образовательные программы начального общего, </w:t>
      </w:r>
      <w:r w:rsidR="007F39C1" w:rsidRPr="00303FD9">
        <w:rPr>
          <w:szCs w:val="24"/>
        </w:rPr>
        <w:lastRenderedPageBreak/>
        <w:t>основного общего</w:t>
      </w:r>
      <w:r w:rsidR="00E85E03" w:rsidRPr="00303FD9">
        <w:rPr>
          <w:szCs w:val="24"/>
        </w:rPr>
        <w:t>,</w:t>
      </w:r>
      <w:r w:rsidR="007F39C1" w:rsidRPr="00303FD9">
        <w:rPr>
          <w:szCs w:val="24"/>
        </w:rPr>
        <w:t xml:space="preserve"> среднего общего образования (далее соответственно муниципальные бюджетные образовательные организации, субвенции), не может быть менее базового норматива затрат, рассчитанного в соответствии с настоящим Порядком.</w:t>
      </w:r>
    </w:p>
    <w:p w:rsidR="00F0798C" w:rsidRPr="00303FD9" w:rsidRDefault="007F39C1" w:rsidP="00303FD9">
      <w:pPr>
        <w:spacing w:after="0"/>
        <w:ind w:right="206" w:firstLine="709"/>
        <w:jc w:val="both"/>
        <w:rPr>
          <w:rFonts w:ascii="Times New Roman" w:hAnsi="Times New Roman" w:cs="Times New Roman"/>
          <w:sz w:val="24"/>
          <w:szCs w:val="24"/>
        </w:rPr>
      </w:pPr>
      <w:r w:rsidRPr="00303FD9">
        <w:rPr>
          <w:rFonts w:ascii="Times New Roman" w:hAnsi="Times New Roman" w:cs="Times New Roman"/>
          <w:sz w:val="24"/>
          <w:szCs w:val="24"/>
        </w:rPr>
        <w:t xml:space="preserve">Информация об объемах финансового обеспечения оказания муниципальных услуг по реализации основных образовательных программ начального общего, основного общего и среднего общего образования в части затрат на оплату труда работников в разрезе услуг и муниципальных бюджетных образовательных организаций включается органами государственной власти </w:t>
      </w:r>
      <w:r w:rsidR="00E85E03" w:rsidRPr="00303FD9">
        <w:rPr>
          <w:rFonts w:ascii="Times New Roman" w:hAnsi="Times New Roman" w:cs="Times New Roman"/>
          <w:sz w:val="24"/>
          <w:szCs w:val="24"/>
        </w:rPr>
        <w:t>Ставропольского края</w:t>
      </w:r>
      <w:r w:rsidRPr="00303FD9">
        <w:rPr>
          <w:rFonts w:ascii="Times New Roman" w:hAnsi="Times New Roman" w:cs="Times New Roman"/>
          <w:sz w:val="24"/>
          <w:szCs w:val="24"/>
        </w:rPr>
        <w:t xml:space="preserve"> в приложение к соглашению о предоставлении субвенции.</w:t>
      </w:r>
    </w:p>
    <w:p w:rsidR="007F39C1" w:rsidRPr="00303FD9" w:rsidRDefault="007F39C1" w:rsidP="00743DC2">
      <w:pPr>
        <w:tabs>
          <w:tab w:val="left" w:pos="9354"/>
        </w:tabs>
        <w:spacing w:after="0"/>
        <w:ind w:right="206" w:firstLine="709"/>
        <w:jc w:val="both"/>
        <w:rPr>
          <w:rFonts w:ascii="Times New Roman" w:hAnsi="Times New Roman" w:cs="Times New Roman"/>
          <w:sz w:val="24"/>
          <w:szCs w:val="24"/>
        </w:rPr>
      </w:pPr>
      <w:proofErr w:type="gramStart"/>
      <w:r w:rsidRPr="00303FD9">
        <w:rPr>
          <w:rFonts w:ascii="Times New Roman" w:hAnsi="Times New Roman" w:cs="Times New Roman"/>
          <w:sz w:val="24"/>
          <w:szCs w:val="24"/>
        </w:rPr>
        <w:t>Объемы финансового обеспечения оказания муниципальных услуг по реализации основных образовательных программ начального общего,</w:t>
      </w:r>
      <w:r w:rsidR="00E85E03" w:rsidRPr="00303FD9">
        <w:rPr>
          <w:rFonts w:ascii="Times New Roman" w:hAnsi="Times New Roman" w:cs="Times New Roman"/>
          <w:sz w:val="24"/>
          <w:szCs w:val="24"/>
        </w:rPr>
        <w:t xml:space="preserve"> основного общего и</w:t>
      </w:r>
      <w:r w:rsidRPr="00303FD9">
        <w:rPr>
          <w:rFonts w:ascii="Times New Roman" w:hAnsi="Times New Roman" w:cs="Times New Roman"/>
          <w:sz w:val="24"/>
          <w:szCs w:val="24"/>
        </w:rPr>
        <w:t xml:space="preserve"> среднего общего образования в части затрат на оплату труда работников, рассчитанные </w:t>
      </w:r>
      <w:r w:rsidR="00E85E03" w:rsidRPr="00303FD9">
        <w:rPr>
          <w:rFonts w:ascii="Times New Roman" w:hAnsi="Times New Roman" w:cs="Times New Roman"/>
          <w:sz w:val="24"/>
          <w:szCs w:val="24"/>
        </w:rPr>
        <w:t>органами местного самоуправления</w:t>
      </w:r>
      <w:r w:rsidRPr="00303FD9">
        <w:rPr>
          <w:rFonts w:ascii="Times New Roman" w:hAnsi="Times New Roman" w:cs="Times New Roman"/>
          <w:sz w:val="24"/>
          <w:szCs w:val="24"/>
        </w:rPr>
        <w:t xml:space="preserve"> в отношении муниципальных </w:t>
      </w:r>
      <w:r w:rsidR="00E85E03" w:rsidRPr="00303FD9">
        <w:rPr>
          <w:rFonts w:ascii="Times New Roman" w:hAnsi="Times New Roman" w:cs="Times New Roman"/>
          <w:sz w:val="24"/>
          <w:szCs w:val="24"/>
        </w:rPr>
        <w:t>бюджетных</w:t>
      </w:r>
      <w:r w:rsidRPr="00303FD9">
        <w:rPr>
          <w:rFonts w:ascii="Times New Roman" w:hAnsi="Times New Roman" w:cs="Times New Roman"/>
          <w:sz w:val="24"/>
          <w:szCs w:val="24"/>
        </w:rPr>
        <w:t xml:space="preserve"> образовательных организаций, </w:t>
      </w:r>
      <w:r w:rsidR="00E85E03" w:rsidRPr="00303FD9">
        <w:rPr>
          <w:rFonts w:ascii="Times New Roman" w:hAnsi="Times New Roman" w:cs="Times New Roman"/>
          <w:sz w:val="24"/>
          <w:szCs w:val="24"/>
        </w:rPr>
        <w:t xml:space="preserve">должны </w:t>
      </w:r>
      <w:r w:rsidRPr="00303FD9">
        <w:rPr>
          <w:rFonts w:ascii="Times New Roman" w:hAnsi="Times New Roman" w:cs="Times New Roman"/>
          <w:sz w:val="24"/>
          <w:szCs w:val="24"/>
        </w:rPr>
        <w:t>быть не ниже размера оплаты труда работников, указанного в приложении к соглашению о предоставлении субвенции.</w:t>
      </w:r>
      <w:proofErr w:type="gramEnd"/>
    </w:p>
    <w:p w:rsidR="00F0798C" w:rsidRPr="00F0798C" w:rsidRDefault="00F0798C" w:rsidP="00F0798C">
      <w:pPr>
        <w:pStyle w:val="a8"/>
        <w:spacing w:after="0"/>
        <w:ind w:left="182" w:right="206"/>
        <w:jc w:val="both"/>
        <w:rPr>
          <w:rFonts w:ascii="Times New Roman" w:hAnsi="Times New Roman" w:cs="Times New Roman"/>
          <w:sz w:val="28"/>
          <w:szCs w:val="28"/>
        </w:rPr>
      </w:pPr>
    </w:p>
    <w:p w:rsidR="008A3EA7" w:rsidRPr="008A3EA7" w:rsidRDefault="008A3EA7" w:rsidP="008A3EA7">
      <w:pPr>
        <w:pStyle w:val="ConsPlusTitle"/>
        <w:jc w:val="center"/>
        <w:outlineLvl w:val="1"/>
        <w:rPr>
          <w:rFonts w:ascii="Times New Roman" w:hAnsi="Times New Roman" w:cs="Times New Roman"/>
          <w:sz w:val="28"/>
          <w:szCs w:val="28"/>
        </w:rPr>
      </w:pPr>
      <w:r>
        <w:t xml:space="preserve"> </w:t>
      </w:r>
      <w:r w:rsidRPr="008A3EA7">
        <w:rPr>
          <w:rFonts w:ascii="Times New Roman" w:hAnsi="Times New Roman" w:cs="Times New Roman"/>
          <w:sz w:val="28"/>
          <w:szCs w:val="28"/>
        </w:rPr>
        <w:t>Общие требования к расчету значений составляющих</w:t>
      </w:r>
    </w:p>
    <w:p w:rsidR="008A3EA7" w:rsidRDefault="008A3EA7" w:rsidP="008A3EA7">
      <w:pPr>
        <w:pStyle w:val="ConsPlusTitle"/>
        <w:jc w:val="center"/>
        <w:rPr>
          <w:rFonts w:ascii="Times New Roman" w:hAnsi="Times New Roman" w:cs="Times New Roman"/>
          <w:sz w:val="28"/>
          <w:szCs w:val="28"/>
        </w:rPr>
      </w:pPr>
      <w:r w:rsidRPr="008A3EA7">
        <w:rPr>
          <w:rFonts w:ascii="Times New Roman" w:hAnsi="Times New Roman" w:cs="Times New Roman"/>
          <w:sz w:val="28"/>
          <w:szCs w:val="28"/>
        </w:rPr>
        <w:t xml:space="preserve">базовых нормативов затрат на оказание </w:t>
      </w:r>
      <w:r w:rsidR="00743DC2">
        <w:rPr>
          <w:rFonts w:ascii="Times New Roman" w:hAnsi="Times New Roman" w:cs="Times New Roman"/>
          <w:sz w:val="28"/>
          <w:szCs w:val="28"/>
        </w:rPr>
        <w:t>муниципальных</w:t>
      </w:r>
      <w:r w:rsidRPr="008A3EA7">
        <w:rPr>
          <w:rFonts w:ascii="Times New Roman" w:hAnsi="Times New Roman" w:cs="Times New Roman"/>
          <w:sz w:val="28"/>
          <w:szCs w:val="28"/>
        </w:rPr>
        <w:t xml:space="preserve"> услуг</w:t>
      </w:r>
    </w:p>
    <w:p w:rsidR="00743DC2" w:rsidRDefault="00743DC2" w:rsidP="008A3EA7">
      <w:pPr>
        <w:pStyle w:val="ConsPlusTitle"/>
        <w:jc w:val="center"/>
        <w:rPr>
          <w:rFonts w:ascii="Times New Roman" w:hAnsi="Times New Roman" w:cs="Times New Roman"/>
          <w:sz w:val="28"/>
          <w:szCs w:val="28"/>
        </w:rPr>
      </w:pPr>
    </w:p>
    <w:p w:rsidR="00743DC2" w:rsidRPr="00EC2F94" w:rsidRDefault="00743DC2" w:rsidP="00EC2F94">
      <w:pPr>
        <w:pStyle w:val="ConsPlusTitle"/>
        <w:jc w:val="both"/>
        <w:rPr>
          <w:rFonts w:ascii="Times New Roman" w:hAnsi="Times New Roman" w:cs="Times New Roman"/>
          <w:sz w:val="24"/>
          <w:szCs w:val="24"/>
        </w:rPr>
      </w:pPr>
    </w:p>
    <w:p w:rsidR="00743DC2" w:rsidRPr="00EC2F94" w:rsidRDefault="00743DC2" w:rsidP="00EC2F94">
      <w:pPr>
        <w:pStyle w:val="ConsPlusNormal"/>
        <w:ind w:firstLine="540"/>
        <w:jc w:val="both"/>
        <w:rPr>
          <w:szCs w:val="24"/>
        </w:rPr>
      </w:pPr>
      <w:r w:rsidRPr="00EC2F94">
        <w:rPr>
          <w:szCs w:val="24"/>
        </w:rPr>
        <w:t>16. Расчет значений составляющих базовых нормативов затрат на оказание муниципальных услуг осуществляется с учетом натуральных показателей трудовых, материальных и технических ресурсов, используемых для оказания муниципальной услуги.</w:t>
      </w:r>
    </w:p>
    <w:p w:rsidR="007F39C1" w:rsidRPr="00EC2F94" w:rsidRDefault="005E4571" w:rsidP="00EC2F94">
      <w:pPr>
        <w:spacing w:after="35"/>
        <w:ind w:right="269"/>
        <w:jc w:val="both"/>
        <w:rPr>
          <w:rFonts w:ascii="Times New Roman" w:hAnsi="Times New Roman" w:cs="Times New Roman"/>
          <w:sz w:val="24"/>
          <w:szCs w:val="24"/>
        </w:rPr>
      </w:pPr>
      <w:r w:rsidRPr="00EC2F94">
        <w:rPr>
          <w:rFonts w:ascii="Times New Roman" w:hAnsi="Times New Roman" w:cs="Times New Roman"/>
          <w:sz w:val="24"/>
          <w:szCs w:val="24"/>
        </w:rPr>
        <w:t>1</w:t>
      </w:r>
      <w:r w:rsidR="00743DC2" w:rsidRPr="00EC2F94">
        <w:rPr>
          <w:rFonts w:ascii="Times New Roman" w:hAnsi="Times New Roman" w:cs="Times New Roman"/>
          <w:sz w:val="24"/>
          <w:szCs w:val="24"/>
        </w:rPr>
        <w:t>7</w:t>
      </w:r>
      <w:r w:rsidRPr="00EC2F94">
        <w:rPr>
          <w:rFonts w:ascii="Times New Roman" w:hAnsi="Times New Roman" w:cs="Times New Roman"/>
          <w:sz w:val="24"/>
          <w:szCs w:val="24"/>
        </w:rPr>
        <w:t xml:space="preserve">. </w:t>
      </w:r>
      <w:r w:rsidR="007F39C1" w:rsidRPr="00EC2F94">
        <w:rPr>
          <w:rFonts w:ascii="Times New Roman" w:hAnsi="Times New Roman" w:cs="Times New Roman"/>
          <w:sz w:val="24"/>
          <w:szCs w:val="24"/>
        </w:rPr>
        <w:t xml:space="preserve">Значения натуральных показателей ресурсов устанавливаются нормативными правовыми актами Российской Федерации, в том числе нормативными правовыми актами органов государственной власти субъектов Российской Федерации, муниципальными правовыми актами,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w:t>
      </w:r>
      <w:r w:rsidR="001243F7" w:rsidRPr="00EC2F94">
        <w:rPr>
          <w:rFonts w:ascii="Times New Roman" w:hAnsi="Times New Roman" w:cs="Times New Roman"/>
          <w:sz w:val="24"/>
          <w:szCs w:val="24"/>
        </w:rPr>
        <w:t xml:space="preserve">муниципальных </w:t>
      </w:r>
      <w:r w:rsidR="007F39C1" w:rsidRPr="00EC2F94">
        <w:rPr>
          <w:rFonts w:ascii="Times New Roman" w:hAnsi="Times New Roman" w:cs="Times New Roman"/>
          <w:sz w:val="24"/>
          <w:szCs w:val="24"/>
        </w:rPr>
        <w:t xml:space="preserve"> услуг.</w:t>
      </w:r>
    </w:p>
    <w:p w:rsidR="007F39C1" w:rsidRPr="00EC2F94" w:rsidRDefault="001243F7" w:rsidP="00EC2F94">
      <w:pPr>
        <w:spacing w:after="25"/>
        <w:ind w:right="206"/>
        <w:jc w:val="both"/>
        <w:rPr>
          <w:rFonts w:ascii="Times New Roman" w:hAnsi="Times New Roman" w:cs="Times New Roman"/>
          <w:sz w:val="24"/>
          <w:szCs w:val="24"/>
        </w:rPr>
      </w:pPr>
      <w:r w:rsidRPr="00EC2F94">
        <w:rPr>
          <w:rFonts w:ascii="Times New Roman" w:hAnsi="Times New Roman" w:cs="Times New Roman"/>
          <w:sz w:val="24"/>
          <w:szCs w:val="24"/>
        </w:rPr>
        <w:t xml:space="preserve">18. </w:t>
      </w:r>
      <w:r w:rsidR="007F39C1" w:rsidRPr="00EC2F94">
        <w:rPr>
          <w:rFonts w:ascii="Times New Roman" w:hAnsi="Times New Roman" w:cs="Times New Roman"/>
          <w:sz w:val="24"/>
          <w:szCs w:val="24"/>
        </w:rPr>
        <w:t>В случае отсутствия утвержденных норм и нормативов использования ресурсов, значения натуральных показателей ресурсов при расчете затрат на общехозяйственные нужды определяются на основании статистического анализа показателей фактического использования трудовых, материальных, те</w:t>
      </w:r>
      <w:r w:rsidR="00811A4B" w:rsidRPr="00EC2F94">
        <w:rPr>
          <w:rFonts w:ascii="Times New Roman" w:hAnsi="Times New Roman" w:cs="Times New Roman"/>
          <w:sz w:val="24"/>
          <w:szCs w:val="24"/>
        </w:rPr>
        <w:t>хнических ресурсов учреждениями,</w:t>
      </w:r>
      <w:r w:rsidR="007F39C1" w:rsidRPr="00EC2F94">
        <w:rPr>
          <w:rFonts w:ascii="Times New Roman" w:hAnsi="Times New Roman" w:cs="Times New Roman"/>
          <w:sz w:val="24"/>
          <w:szCs w:val="24"/>
        </w:rPr>
        <w:t xml:space="preserve"> оказывающими муниципальные услуги. В качестве значения натурального показателя ресурсов принимается либо медианное значение количества соответствующего ресурса в расчете на единицу оказания муниципальной услуги </w:t>
      </w:r>
      <w:r w:rsidR="00811A4B" w:rsidRPr="00EC2F94">
        <w:rPr>
          <w:rFonts w:ascii="Times New Roman" w:hAnsi="Times New Roman" w:cs="Times New Roman"/>
          <w:sz w:val="24"/>
          <w:szCs w:val="24"/>
        </w:rPr>
        <w:t xml:space="preserve">(медианный метод), либо значение </w:t>
      </w:r>
      <w:r w:rsidR="007F39C1" w:rsidRPr="00EC2F94">
        <w:rPr>
          <w:rFonts w:ascii="Times New Roman" w:hAnsi="Times New Roman" w:cs="Times New Roman"/>
          <w:sz w:val="24"/>
          <w:szCs w:val="24"/>
        </w:rPr>
        <w:t>количества соответствующего ресурса в расчете на единицу оказания муниципальной услуги в наиболее эффективном учреждении (метод наиболее эффективного учреждения)</w:t>
      </w:r>
      <w:r w:rsidR="007F39C1" w:rsidRPr="00EC2F94">
        <w:rPr>
          <w:rFonts w:ascii="Times New Roman" w:hAnsi="Times New Roman" w:cs="Times New Roman"/>
          <w:noProof/>
          <w:sz w:val="24"/>
          <w:szCs w:val="24"/>
        </w:rPr>
        <w:drawing>
          <wp:inline distT="0" distB="0" distL="0" distR="0" wp14:anchorId="35448356" wp14:editId="206F3A75">
            <wp:extent cx="15875" cy="2413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75" cy="24130"/>
                    </a:xfrm>
                    <a:prstGeom prst="rect">
                      <a:avLst/>
                    </a:prstGeom>
                    <a:noFill/>
                    <a:ln>
                      <a:noFill/>
                    </a:ln>
                  </pic:spPr>
                </pic:pic>
              </a:graphicData>
            </a:graphic>
          </wp:inline>
        </w:drawing>
      </w:r>
    </w:p>
    <w:p w:rsidR="007F39C1" w:rsidRPr="00EC2F94" w:rsidRDefault="001243F7" w:rsidP="00EC2F94">
      <w:pPr>
        <w:spacing w:after="30"/>
        <w:ind w:right="206"/>
        <w:jc w:val="both"/>
        <w:rPr>
          <w:rFonts w:ascii="Times New Roman" w:hAnsi="Times New Roman" w:cs="Times New Roman"/>
          <w:sz w:val="24"/>
          <w:szCs w:val="24"/>
        </w:rPr>
      </w:pPr>
      <w:r w:rsidRPr="00EC2F94">
        <w:rPr>
          <w:rFonts w:ascii="Times New Roman" w:hAnsi="Times New Roman" w:cs="Times New Roman"/>
          <w:sz w:val="24"/>
          <w:szCs w:val="24"/>
        </w:rPr>
        <w:t xml:space="preserve">19. </w:t>
      </w:r>
      <w:r w:rsidR="007F39C1" w:rsidRPr="00EC2F94">
        <w:rPr>
          <w:rFonts w:ascii="Times New Roman" w:hAnsi="Times New Roman" w:cs="Times New Roman"/>
          <w:sz w:val="24"/>
          <w:szCs w:val="24"/>
        </w:rPr>
        <w:t xml:space="preserve">При расчете значений составляющих базовых нормативов затрат </w:t>
      </w:r>
      <w:r w:rsidR="0029244C" w:rsidRPr="00EC2F94">
        <w:rPr>
          <w:rFonts w:ascii="Times New Roman" w:hAnsi="Times New Roman" w:cs="Times New Roman"/>
          <w:sz w:val="24"/>
          <w:szCs w:val="24"/>
        </w:rPr>
        <w:t>применяются стоимостные</w:t>
      </w:r>
      <w:r w:rsidR="007F39C1" w:rsidRPr="00EC2F94">
        <w:rPr>
          <w:rFonts w:ascii="Times New Roman" w:hAnsi="Times New Roman" w:cs="Times New Roman"/>
          <w:sz w:val="24"/>
          <w:szCs w:val="24"/>
        </w:rPr>
        <w:t xml:space="preserve"> </w:t>
      </w:r>
      <w:r w:rsidR="0029244C" w:rsidRPr="00EC2F94">
        <w:rPr>
          <w:rFonts w:ascii="Times New Roman" w:hAnsi="Times New Roman" w:cs="Times New Roman"/>
          <w:sz w:val="24"/>
          <w:szCs w:val="24"/>
        </w:rPr>
        <w:t>показатели мат</w:t>
      </w:r>
      <w:r w:rsidR="007F39C1" w:rsidRPr="00EC2F94">
        <w:rPr>
          <w:rFonts w:ascii="Times New Roman" w:hAnsi="Times New Roman" w:cs="Times New Roman"/>
          <w:sz w:val="24"/>
          <w:szCs w:val="24"/>
        </w:rPr>
        <w:t xml:space="preserve">ериальных, технических и трудовых ресурсов, значения которых определяются с учетом средних значений цен на товары и услуги по данным официального </w:t>
      </w:r>
      <w:r w:rsidR="0029244C" w:rsidRPr="00EC2F94">
        <w:rPr>
          <w:rFonts w:ascii="Times New Roman" w:hAnsi="Times New Roman" w:cs="Times New Roman"/>
          <w:sz w:val="24"/>
          <w:szCs w:val="24"/>
        </w:rPr>
        <w:t>статистического наблюдения ил</w:t>
      </w:r>
      <w:r w:rsidR="007F39C1" w:rsidRPr="00EC2F94">
        <w:rPr>
          <w:rFonts w:ascii="Times New Roman" w:hAnsi="Times New Roman" w:cs="Times New Roman"/>
          <w:sz w:val="24"/>
          <w:szCs w:val="24"/>
        </w:rPr>
        <w:t>и, при отсутствии таковых, ка</w:t>
      </w:r>
      <w:r w:rsidR="0029244C" w:rsidRPr="00EC2F94">
        <w:rPr>
          <w:rFonts w:ascii="Times New Roman" w:hAnsi="Times New Roman" w:cs="Times New Roman"/>
          <w:sz w:val="24"/>
          <w:szCs w:val="24"/>
        </w:rPr>
        <w:t>к средние значения по результата</w:t>
      </w:r>
      <w:r w:rsidR="007F39C1" w:rsidRPr="00EC2F94">
        <w:rPr>
          <w:rFonts w:ascii="Times New Roman" w:hAnsi="Times New Roman" w:cs="Times New Roman"/>
          <w:sz w:val="24"/>
          <w:szCs w:val="24"/>
        </w:rPr>
        <w:t>м анализа рыночных цен.</w:t>
      </w:r>
    </w:p>
    <w:p w:rsidR="001243F7" w:rsidRDefault="001243F7" w:rsidP="001243F7">
      <w:pPr>
        <w:pStyle w:val="ConsPlusNormal"/>
        <w:spacing w:before="240"/>
        <w:ind w:firstLine="540"/>
        <w:jc w:val="both"/>
      </w:pPr>
      <w:r>
        <w:lastRenderedPageBreak/>
        <w:t>20. Затраты на фонд оплаты труда основного персонала определяются по формуле:</w:t>
      </w:r>
    </w:p>
    <w:p w:rsidR="001243F7" w:rsidRDefault="001243F7" w:rsidP="001243F7">
      <w:pPr>
        <w:pStyle w:val="ConsPlusNormal"/>
        <w:jc w:val="both"/>
      </w:pPr>
    </w:p>
    <w:p w:rsidR="001243F7" w:rsidRDefault="001243F7" w:rsidP="001243F7">
      <w:pPr>
        <w:pStyle w:val="ConsPlusNormal"/>
        <w:jc w:val="center"/>
      </w:pPr>
      <w:r>
        <w:rPr>
          <w:noProof/>
          <w:position w:val="-29"/>
        </w:rPr>
        <w:drawing>
          <wp:inline distT="0" distB="0" distL="0" distR="0">
            <wp:extent cx="1602105" cy="51816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2105" cy="518160"/>
                    </a:xfrm>
                    <a:prstGeom prst="rect">
                      <a:avLst/>
                    </a:prstGeom>
                    <a:noFill/>
                    <a:ln>
                      <a:noFill/>
                    </a:ln>
                  </pic:spPr>
                </pic:pic>
              </a:graphicData>
            </a:graphic>
          </wp:inline>
        </w:drawing>
      </w:r>
      <w:r>
        <w:t>, где:</w:t>
      </w:r>
    </w:p>
    <w:p w:rsidR="001243F7" w:rsidRDefault="001243F7" w:rsidP="001243F7">
      <w:pPr>
        <w:pStyle w:val="ConsPlusNormal"/>
        <w:jc w:val="both"/>
      </w:pPr>
    </w:p>
    <w:p w:rsidR="001243F7" w:rsidRDefault="001243F7" w:rsidP="001243F7">
      <w:pPr>
        <w:pStyle w:val="ConsPlusNormal"/>
        <w:ind w:firstLine="540"/>
        <w:jc w:val="both"/>
      </w:pPr>
      <w:r>
        <w:t xml:space="preserve">n - для базовых нормативов затрат на оказание </w:t>
      </w:r>
      <w:r w:rsidR="00953C08">
        <w:t>муниципальных</w:t>
      </w:r>
      <w:r>
        <w:t xml:space="preserve"> услуг для базовых нормативов затрат на оказание </w:t>
      </w:r>
      <w:r w:rsidR="00F820FF">
        <w:t>муниципальных</w:t>
      </w:r>
      <w:r>
        <w:t xml:space="preserve"> услуг муниципальными учреждениями</w:t>
      </w:r>
      <w:r w:rsidR="00953C08">
        <w:t xml:space="preserve"> Александровского муниципального округа Ставропольского </w:t>
      </w:r>
      <w:r w:rsidR="00953C08" w:rsidRPr="005D2631">
        <w:t>края</w:t>
      </w:r>
      <w:r w:rsidRPr="005D2631">
        <w:t xml:space="preserve"> - размер среднемесячной заработной платы в соответствующем субъекте Российской Федерации (муниципальном образовании);</w:t>
      </w:r>
    </w:p>
    <w:p w:rsidR="001243F7" w:rsidRDefault="001243F7" w:rsidP="001243F7">
      <w:pPr>
        <w:pStyle w:val="ConsPlusNormal"/>
        <w:spacing w:before="240"/>
        <w:ind w:firstLine="540"/>
        <w:jc w:val="both"/>
      </w:pPr>
      <w:proofErr w:type="gramStart"/>
      <w:r>
        <w:t>1,302 - коэффициент, отражающий увеличение среднемесячной заработной платы с учетом ставки начислений на выплаты по оплате труда работников, непосредственно связанных с оказанием государственной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w:t>
      </w:r>
      <w:proofErr w:type="gramEnd"/>
      <w:r>
        <w:t xml:space="preserve"> законодательством и иными нормативными правовыми актами, содержащими нормы трудового права;</w:t>
      </w:r>
    </w:p>
    <w:p w:rsidR="001243F7" w:rsidRDefault="001243F7" w:rsidP="001243F7">
      <w:pPr>
        <w:pStyle w:val="ConsPlusNormal"/>
        <w:spacing w:before="240"/>
        <w:ind w:firstLine="540"/>
        <w:jc w:val="both"/>
      </w:pPr>
      <w:r>
        <w:t>12 - количество месяцев в году;</w:t>
      </w:r>
    </w:p>
    <w:p w:rsidR="001243F7" w:rsidRDefault="001243F7" w:rsidP="001243F7">
      <w:pPr>
        <w:pStyle w:val="ConsPlusNormal"/>
        <w:spacing w:before="240"/>
        <w:ind w:firstLine="540"/>
        <w:jc w:val="both"/>
      </w:pPr>
      <w:proofErr w:type="spellStart"/>
      <w:r>
        <w:t>q</w:t>
      </w:r>
      <w:r>
        <w:rPr>
          <w:vertAlign w:val="subscript"/>
        </w:rPr>
        <w:t>i</w:t>
      </w:r>
      <w:proofErr w:type="spellEnd"/>
      <w:r>
        <w:t xml:space="preserve"> - соотношение численности получателей i-той </w:t>
      </w:r>
      <w:r w:rsidR="00F820FF">
        <w:t>муниципальной</w:t>
      </w:r>
      <w:r>
        <w:t xml:space="preserve"> услуги и численности персонала, непосредственно связанного с оказанием i-той муни</w:t>
      </w:r>
      <w:r w:rsidR="00F820FF">
        <w:t>ципальной</w:t>
      </w:r>
      <w:r>
        <w:t xml:space="preserve"> услуги.</w:t>
      </w:r>
    </w:p>
    <w:p w:rsidR="001243F7" w:rsidRDefault="001243F7" w:rsidP="001243F7">
      <w:pPr>
        <w:pStyle w:val="ConsPlusNormal"/>
        <w:spacing w:before="240"/>
        <w:ind w:firstLine="540"/>
        <w:jc w:val="both"/>
      </w:pPr>
      <w:r>
        <w:t>2</w:t>
      </w:r>
      <w:r w:rsidR="00F820FF">
        <w:t>1</w:t>
      </w:r>
      <w:r>
        <w:t xml:space="preserve">. Затраты на приобретение материальных запасов и движимого имущества (основных средств и нематериальных активов), используемого в процессе оказания </w:t>
      </w:r>
      <w:r w:rsidR="00F820FF">
        <w:t>муниципальной</w:t>
      </w:r>
      <w:r>
        <w:t xml:space="preserve"> услуги, с учетом срока полезного использования определяются на основании типового перечня материальных запасов и движимого имущества.</w:t>
      </w:r>
    </w:p>
    <w:p w:rsidR="001243F7" w:rsidRDefault="001243F7" w:rsidP="001243F7">
      <w:pPr>
        <w:pStyle w:val="ConsPlusNormal"/>
        <w:spacing w:before="240"/>
        <w:ind w:firstLine="540"/>
        <w:jc w:val="both"/>
      </w:pPr>
      <w:r>
        <w:t xml:space="preserve">Типовые перечни материальных запасов и движимого имущества, потребляемых в процессе оказания </w:t>
      </w:r>
      <w:r w:rsidR="00F820FF">
        <w:t>муниципальной</w:t>
      </w:r>
      <w:r>
        <w:t xml:space="preserve"> услуги, формируются Уполномоченным органом в целях расчета затрат на приобретение материальных запасов в составе базового норматива затрат.</w:t>
      </w:r>
    </w:p>
    <w:p w:rsidR="001243F7" w:rsidRDefault="001243F7" w:rsidP="001243F7">
      <w:pPr>
        <w:pStyle w:val="ConsPlusNormal"/>
        <w:spacing w:before="240"/>
        <w:ind w:firstLine="540"/>
        <w:jc w:val="both"/>
      </w:pPr>
      <w:proofErr w:type="gramStart"/>
      <w:r>
        <w:t xml:space="preserve">Для каждого вида материального запаса (движимого имущества), включенного в типовой перечень, устанавливается его объем в натуральном выражении в расчете на единицу оказания </w:t>
      </w:r>
      <w:r w:rsidR="00F820FF">
        <w:t>муниципальной</w:t>
      </w:r>
      <w:r>
        <w:t xml:space="preserve"> услуги, стоимость единицы соответствующего вида материального запаса (движимого имущества), а также срок его полезного использования, установленный с учетом </w:t>
      </w:r>
      <w:hyperlink r:id="rId21" w:history="1">
        <w:r>
          <w:rPr>
            <w:color w:val="0000FF"/>
          </w:rPr>
          <w:t>Классификации</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w:t>
      </w:r>
      <w:proofErr w:type="gramEnd"/>
      <w:r>
        <w:t xml:space="preserve"> (</w:t>
      </w:r>
      <w:proofErr w:type="gramStart"/>
      <w:r>
        <w:t>Собрание законодательства Российской Федерации, 2002, N 1, ст. 52; 2020, N 1, ст. 104) (далее - Классификация основных средств), и особенностей условий его эксплуатации (повышенная сменность и (или) агрессивность среды), определяемых исходя из содержания оказываемых услуг.</w:t>
      </w:r>
      <w:proofErr w:type="gramEnd"/>
    </w:p>
    <w:p w:rsidR="001243F7" w:rsidRDefault="001243F7" w:rsidP="001243F7">
      <w:pPr>
        <w:pStyle w:val="ConsPlusNormal"/>
        <w:spacing w:before="240"/>
        <w:ind w:firstLine="540"/>
        <w:jc w:val="both"/>
      </w:pPr>
      <w:r>
        <w:t>Затраты на приобретение материальных запасов и движимого имущества (основных средств и нематериальных активов), использ</w:t>
      </w:r>
      <w:r w:rsidR="00F820FF">
        <w:t xml:space="preserve">уемого в процессе оказания </w:t>
      </w:r>
      <w:r>
        <w:t>муниципальной</w:t>
      </w:r>
      <w:r w:rsidR="00F820FF">
        <w:t xml:space="preserve"> </w:t>
      </w:r>
      <w:r>
        <w:t xml:space="preserve">услуги </w:t>
      </w:r>
      <w:r>
        <w:rPr>
          <w:noProof/>
          <w:position w:val="-11"/>
        </w:rPr>
        <w:drawing>
          <wp:inline distT="0" distB="0" distL="0" distR="0">
            <wp:extent cx="518160" cy="291465"/>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8160" cy="291465"/>
                    </a:xfrm>
                    <a:prstGeom prst="rect">
                      <a:avLst/>
                    </a:prstGeom>
                    <a:noFill/>
                    <a:ln>
                      <a:noFill/>
                    </a:ln>
                  </pic:spPr>
                </pic:pic>
              </a:graphicData>
            </a:graphic>
          </wp:inline>
        </w:drawing>
      </w:r>
      <w:r>
        <w:t xml:space="preserve"> рассчитываются по формуле:</w:t>
      </w:r>
    </w:p>
    <w:p w:rsidR="001243F7" w:rsidRDefault="001243F7" w:rsidP="001243F7">
      <w:pPr>
        <w:pStyle w:val="ConsPlusNormal"/>
        <w:jc w:val="both"/>
      </w:pPr>
    </w:p>
    <w:p w:rsidR="001243F7" w:rsidRDefault="001243F7" w:rsidP="001243F7">
      <w:pPr>
        <w:pStyle w:val="ConsPlusNormal"/>
        <w:jc w:val="center"/>
      </w:pPr>
      <w:r>
        <w:rPr>
          <w:noProof/>
          <w:position w:val="-31"/>
        </w:rPr>
        <w:lastRenderedPageBreak/>
        <w:drawing>
          <wp:inline distT="0" distB="0" distL="0" distR="0">
            <wp:extent cx="1602105" cy="55054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2105" cy="550545"/>
                    </a:xfrm>
                    <a:prstGeom prst="rect">
                      <a:avLst/>
                    </a:prstGeom>
                    <a:noFill/>
                    <a:ln>
                      <a:noFill/>
                    </a:ln>
                  </pic:spPr>
                </pic:pic>
              </a:graphicData>
            </a:graphic>
          </wp:inline>
        </w:drawing>
      </w:r>
      <w:r>
        <w:t>, где:</w:t>
      </w:r>
    </w:p>
    <w:p w:rsidR="001243F7" w:rsidRDefault="001243F7" w:rsidP="001243F7">
      <w:pPr>
        <w:pStyle w:val="ConsPlusNormal"/>
        <w:jc w:val="both"/>
      </w:pPr>
    </w:p>
    <w:p w:rsidR="001243F7" w:rsidRDefault="001243F7" w:rsidP="001243F7">
      <w:pPr>
        <w:pStyle w:val="ConsPlusNormal"/>
        <w:ind w:firstLine="540"/>
        <w:jc w:val="both"/>
      </w:pPr>
      <w:r>
        <w:rPr>
          <w:noProof/>
          <w:position w:val="-11"/>
        </w:rPr>
        <w:drawing>
          <wp:inline distT="0" distB="0" distL="0" distR="0">
            <wp:extent cx="299720" cy="29146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9720" cy="291465"/>
                    </a:xfrm>
                    <a:prstGeom prst="rect">
                      <a:avLst/>
                    </a:prstGeom>
                    <a:noFill/>
                    <a:ln>
                      <a:noFill/>
                    </a:ln>
                  </pic:spPr>
                </pic:pic>
              </a:graphicData>
            </a:graphic>
          </wp:inline>
        </w:drawing>
      </w:r>
      <w:r>
        <w:t xml:space="preserve"> - объем k-того вида материального запаса и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w:t>
      </w:r>
      <w:r w:rsidR="00F820FF">
        <w:t>муниципальной</w:t>
      </w:r>
      <w:r>
        <w:t xml:space="preserve"> услуги, включенного </w:t>
      </w:r>
      <w:r w:rsidRPr="00F820FF">
        <w:rPr>
          <w:b/>
        </w:rPr>
        <w:t>в типовой перечень материальных запасов</w:t>
      </w:r>
      <w:r>
        <w:t xml:space="preserve">, в расчете на единицу оказания i-той </w:t>
      </w:r>
      <w:r w:rsidR="00F820FF">
        <w:t>муниципальной</w:t>
      </w:r>
      <w:r>
        <w:t xml:space="preserve"> услуги;</w:t>
      </w:r>
    </w:p>
    <w:p w:rsidR="001243F7" w:rsidRDefault="001243F7" w:rsidP="001243F7">
      <w:pPr>
        <w:pStyle w:val="ConsPlusNormal"/>
        <w:spacing w:before="240"/>
        <w:ind w:firstLine="540"/>
        <w:jc w:val="both"/>
      </w:pPr>
      <w:r>
        <w:rPr>
          <w:noProof/>
          <w:position w:val="-11"/>
        </w:rPr>
        <w:drawing>
          <wp:inline distT="0" distB="0" distL="0" distR="0">
            <wp:extent cx="339725" cy="29146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9725" cy="291465"/>
                    </a:xfrm>
                    <a:prstGeom prst="rect">
                      <a:avLst/>
                    </a:prstGeom>
                    <a:noFill/>
                    <a:ln>
                      <a:noFill/>
                    </a:ln>
                  </pic:spPr>
                </pic:pic>
              </a:graphicData>
            </a:graphic>
          </wp:inline>
        </w:drawing>
      </w:r>
      <w:r>
        <w:t xml:space="preserve"> - стоимость единицы k-того вида материального запаса и движимого имущества (основных средств и нематериальных активов), не отнесенного к особо ценному движимому имуществу.</w:t>
      </w:r>
    </w:p>
    <w:p w:rsidR="001243F7" w:rsidRDefault="001243F7" w:rsidP="001243F7">
      <w:pPr>
        <w:pStyle w:val="ConsPlusNormal"/>
        <w:spacing w:before="240"/>
        <w:ind w:firstLine="540"/>
        <w:jc w:val="both"/>
      </w:pPr>
      <w:r>
        <w:rPr>
          <w:noProof/>
          <w:position w:val="-11"/>
        </w:rPr>
        <w:drawing>
          <wp:inline distT="0" distB="0" distL="0" distR="0">
            <wp:extent cx="339725" cy="2914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9725" cy="291465"/>
                    </a:xfrm>
                    <a:prstGeom prst="rect">
                      <a:avLst/>
                    </a:prstGeom>
                    <a:noFill/>
                    <a:ln>
                      <a:noFill/>
                    </a:ln>
                  </pic:spPr>
                </pic:pic>
              </a:graphicData>
            </a:graphic>
          </wp:inline>
        </w:drawing>
      </w:r>
      <w:r>
        <w:t xml:space="preserve"> - срок полезного использования k-ого вида материального запаса (движимого имущества) (основных средств и нематериальных активов), не отнесенного к особо ценному движимому имуществу.</w:t>
      </w:r>
    </w:p>
    <w:p w:rsidR="001243F7" w:rsidRDefault="001243F7" w:rsidP="001243F7">
      <w:pPr>
        <w:pStyle w:val="ConsPlusNormal"/>
        <w:spacing w:before="240"/>
        <w:ind w:firstLine="540"/>
        <w:jc w:val="both"/>
      </w:pPr>
      <w:r>
        <w:t>2</w:t>
      </w:r>
      <w:r w:rsidR="00F820FF">
        <w:t>2</w:t>
      </w:r>
      <w:r>
        <w:t xml:space="preserve">. </w:t>
      </w:r>
      <w:proofErr w:type="gramStart"/>
      <w: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w:t>
      </w:r>
      <w:r w:rsidR="00F820FF">
        <w:t>муниципальной</w:t>
      </w:r>
      <w:r>
        <w:t xml:space="preserve"> услуги (основных средств и нематериальных активов, амортизируемых в процессе оказания услуги), с учетом срока их полезного использования в процессе оказания i-й му</w:t>
      </w:r>
      <w:r w:rsidR="00F820FF">
        <w:t>ниципальной</w:t>
      </w:r>
      <w:r>
        <w:t xml:space="preserve"> услуги, определяются на основании типового перечня объектов особо ценного движимого имущества, непосредственно используемого в процессе оказания </w:t>
      </w:r>
      <w:r w:rsidR="00F820FF">
        <w:t xml:space="preserve">муниципальной </w:t>
      </w:r>
      <w:r>
        <w:t>услуги.</w:t>
      </w:r>
      <w:proofErr w:type="gramEnd"/>
    </w:p>
    <w:p w:rsidR="001243F7" w:rsidRDefault="001243F7" w:rsidP="001243F7">
      <w:pPr>
        <w:pStyle w:val="ConsPlusNormal"/>
        <w:spacing w:before="240"/>
        <w:ind w:firstLine="540"/>
        <w:jc w:val="both"/>
      </w:pPr>
      <w:r w:rsidRPr="00F820FF">
        <w:rPr>
          <w:b/>
        </w:rPr>
        <w:t>Типовые перечни объектов особо ценного движимого имущества</w:t>
      </w:r>
      <w:r>
        <w:t xml:space="preserve">, используемого в процессе оказания </w:t>
      </w:r>
      <w:r w:rsidR="00261FD2">
        <w:t>муниципальной</w:t>
      </w:r>
      <w:r>
        <w:t xml:space="preserve"> услуги, формируются в целях расчета затрат на формирование резерва на полное восстановление объектов особо ценного движимого имущества, используемого в процессе оказания м</w:t>
      </w:r>
      <w:r w:rsidR="00261FD2">
        <w:t>униципальной</w:t>
      </w:r>
      <w:r>
        <w:t xml:space="preserve"> услуги в составе базового норматива затрат.</w:t>
      </w:r>
    </w:p>
    <w:p w:rsidR="001243F7" w:rsidRDefault="001243F7" w:rsidP="001243F7">
      <w:pPr>
        <w:pStyle w:val="ConsPlusNormal"/>
        <w:spacing w:before="240"/>
        <w:ind w:firstLine="540"/>
        <w:jc w:val="both"/>
      </w:pPr>
      <w:proofErr w:type="gramStart"/>
      <w:r>
        <w:t xml:space="preserve">Для каждого объекта особо ценного движимого имущества, включенного в типовой перечень, устанавливается его объем в натуральном выражении в расчете на единицу оказания </w:t>
      </w:r>
      <w:r w:rsidR="00F820FF">
        <w:t>муниципальной</w:t>
      </w:r>
      <w:r>
        <w:t xml:space="preserve"> услуги, стоимость единицы объекта особо ценного движимого имущества, а также срок его полезного использования, установленный с учетом </w:t>
      </w:r>
      <w:hyperlink r:id="rId27" w:history="1">
        <w:r>
          <w:rPr>
            <w:color w:val="0000FF"/>
          </w:rPr>
          <w:t>Классификации</w:t>
        </w:r>
      </w:hyperlink>
      <w:r>
        <w:t xml:space="preserve"> основных средств и особенностей условий его эксплуатации (повышенная сменность и (или) агрессивность среды), определяемых исходя из содержания оказываемых услуг.</w:t>
      </w:r>
      <w:proofErr w:type="gramEnd"/>
    </w:p>
    <w:p w:rsidR="001243F7" w:rsidRDefault="001243F7" w:rsidP="001243F7">
      <w:pPr>
        <w:pStyle w:val="ConsPlusNormal"/>
        <w:spacing w:before="240"/>
        <w:ind w:firstLine="540"/>
        <w:jc w:val="both"/>
      </w:pPr>
      <w:r>
        <w:t>Затраты на формирование резерва на полное восстановление состава объектов особо ценного движимого имущества используемого в пр</w:t>
      </w:r>
      <w:r w:rsidR="00261FD2">
        <w:t>оцессе оказания муниципальной</w:t>
      </w:r>
      <w:r>
        <w:t xml:space="preserve"> услуги определяются как объем годовой расчетной суммы амортизации особо ценного движимого имущества, непосредственно используемого в процессе оказания муниципа</w:t>
      </w:r>
      <w:r w:rsidR="00261FD2">
        <w:t>льной</w:t>
      </w:r>
      <w:r>
        <w:t xml:space="preserve"> услуги </w:t>
      </w:r>
      <w:r>
        <w:rPr>
          <w:noProof/>
          <w:position w:val="-11"/>
        </w:rPr>
        <w:drawing>
          <wp:inline distT="0" distB="0" distL="0" distR="0">
            <wp:extent cx="550545" cy="29146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0545" cy="291465"/>
                    </a:xfrm>
                    <a:prstGeom prst="rect">
                      <a:avLst/>
                    </a:prstGeom>
                    <a:noFill/>
                    <a:ln>
                      <a:noFill/>
                    </a:ln>
                  </pic:spPr>
                </pic:pic>
              </a:graphicData>
            </a:graphic>
          </wp:inline>
        </w:drawing>
      </w:r>
      <w:r>
        <w:t>, по формуле:</w:t>
      </w:r>
    </w:p>
    <w:p w:rsidR="001243F7" w:rsidRDefault="001243F7" w:rsidP="001243F7">
      <w:pPr>
        <w:pStyle w:val="ConsPlusNormal"/>
        <w:jc w:val="both"/>
      </w:pPr>
    </w:p>
    <w:p w:rsidR="001243F7" w:rsidRDefault="001243F7" w:rsidP="001243F7">
      <w:pPr>
        <w:pStyle w:val="ConsPlusNormal"/>
        <w:jc w:val="center"/>
      </w:pPr>
      <w:r>
        <w:rPr>
          <w:noProof/>
          <w:position w:val="-31"/>
        </w:rPr>
        <w:drawing>
          <wp:inline distT="0" distB="0" distL="0" distR="0">
            <wp:extent cx="1707515" cy="55054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07515" cy="550545"/>
                    </a:xfrm>
                    <a:prstGeom prst="rect">
                      <a:avLst/>
                    </a:prstGeom>
                    <a:noFill/>
                    <a:ln>
                      <a:noFill/>
                    </a:ln>
                  </pic:spPr>
                </pic:pic>
              </a:graphicData>
            </a:graphic>
          </wp:inline>
        </w:drawing>
      </w:r>
      <w:r>
        <w:t>, где:</w:t>
      </w:r>
    </w:p>
    <w:p w:rsidR="001243F7" w:rsidRDefault="001243F7" w:rsidP="001243F7">
      <w:pPr>
        <w:pStyle w:val="ConsPlusNormal"/>
        <w:jc w:val="both"/>
      </w:pPr>
    </w:p>
    <w:p w:rsidR="001243F7" w:rsidRDefault="001243F7" w:rsidP="001243F7">
      <w:pPr>
        <w:pStyle w:val="ConsPlusNormal"/>
        <w:ind w:firstLine="540"/>
        <w:jc w:val="both"/>
      </w:pPr>
      <w:r>
        <w:rPr>
          <w:noProof/>
          <w:position w:val="-11"/>
        </w:rPr>
        <w:lastRenderedPageBreak/>
        <w:drawing>
          <wp:inline distT="0" distB="0" distL="0" distR="0">
            <wp:extent cx="347980" cy="29146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7980" cy="291465"/>
                    </a:xfrm>
                    <a:prstGeom prst="rect">
                      <a:avLst/>
                    </a:prstGeom>
                    <a:noFill/>
                    <a:ln>
                      <a:noFill/>
                    </a:ln>
                  </pic:spPr>
                </pic:pic>
              </a:graphicData>
            </a:graphic>
          </wp:inline>
        </w:drawing>
      </w:r>
      <w:r>
        <w:t xml:space="preserve"> - количество k-ого объекта особо ценного движимого имущества, включенного в типовой перечень, в расчете на единицу оказания i-той государственной (муниципальной) услуги;</w:t>
      </w:r>
    </w:p>
    <w:p w:rsidR="001243F7" w:rsidRDefault="001243F7" w:rsidP="001243F7">
      <w:pPr>
        <w:pStyle w:val="ConsPlusNormal"/>
        <w:spacing w:before="240"/>
        <w:ind w:firstLine="540"/>
        <w:jc w:val="both"/>
      </w:pPr>
      <w:r>
        <w:rPr>
          <w:noProof/>
          <w:position w:val="-11"/>
        </w:rPr>
        <w:drawing>
          <wp:inline distT="0" distB="0" distL="0" distR="0">
            <wp:extent cx="363855" cy="29146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3855" cy="291465"/>
                    </a:xfrm>
                    <a:prstGeom prst="rect">
                      <a:avLst/>
                    </a:prstGeom>
                    <a:noFill/>
                    <a:ln>
                      <a:noFill/>
                    </a:ln>
                  </pic:spPr>
                </pic:pic>
              </a:graphicData>
            </a:graphic>
          </wp:inline>
        </w:drawing>
      </w:r>
      <w:r>
        <w:t xml:space="preserve"> - стоимость единицы k-ого объекта особо ценного движимого имущества;</w:t>
      </w:r>
    </w:p>
    <w:p w:rsidR="001243F7" w:rsidRDefault="001243F7" w:rsidP="001243F7">
      <w:pPr>
        <w:pStyle w:val="ConsPlusNormal"/>
        <w:spacing w:before="240"/>
        <w:ind w:firstLine="540"/>
        <w:jc w:val="both"/>
      </w:pPr>
      <w:r>
        <w:rPr>
          <w:noProof/>
          <w:position w:val="-11"/>
        </w:rPr>
        <w:drawing>
          <wp:inline distT="0" distB="0" distL="0" distR="0">
            <wp:extent cx="363855" cy="29146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3855" cy="291465"/>
                    </a:xfrm>
                    <a:prstGeom prst="rect">
                      <a:avLst/>
                    </a:prstGeom>
                    <a:noFill/>
                    <a:ln>
                      <a:noFill/>
                    </a:ln>
                  </pic:spPr>
                </pic:pic>
              </a:graphicData>
            </a:graphic>
          </wp:inline>
        </w:drawing>
      </w:r>
      <w:r>
        <w:t xml:space="preserve"> - срок полезного использования k-ого объекта особо ценного движимого имущества.</w:t>
      </w:r>
    </w:p>
    <w:p w:rsidR="001243F7" w:rsidRDefault="00261FD2" w:rsidP="001243F7">
      <w:pPr>
        <w:pStyle w:val="ConsPlusNormal"/>
        <w:spacing w:before="240"/>
        <w:ind w:firstLine="540"/>
        <w:jc w:val="both"/>
      </w:pPr>
      <w:r>
        <w:t>23</w:t>
      </w:r>
      <w:r w:rsidR="001243F7">
        <w:t xml:space="preserve">. Затраты на коммунальные услуги в части имущества, используемого в процессе оказания </w:t>
      </w:r>
      <w:r>
        <w:t xml:space="preserve">муниципальной </w:t>
      </w:r>
      <w:r w:rsidR="001243F7">
        <w:t>услуги, по решению Уполномоченного органа включают в себя:</w:t>
      </w:r>
    </w:p>
    <w:p w:rsidR="001243F7" w:rsidRDefault="001243F7" w:rsidP="001243F7">
      <w:pPr>
        <w:pStyle w:val="ConsPlusNormal"/>
        <w:spacing w:before="240"/>
        <w:ind w:firstLine="540"/>
        <w:jc w:val="both"/>
      </w:pPr>
      <w:r>
        <w:t xml:space="preserve">затраты на холодное водоснабжение в расчете на единицу объема оказания </w:t>
      </w:r>
      <w:r w:rsidR="00261FD2">
        <w:t>муниципальной</w:t>
      </w:r>
      <w:r>
        <w:t xml:space="preserve"> услуги;</w:t>
      </w:r>
    </w:p>
    <w:p w:rsidR="001243F7" w:rsidRDefault="001243F7" w:rsidP="001243F7">
      <w:pPr>
        <w:pStyle w:val="ConsPlusNormal"/>
        <w:spacing w:before="240"/>
        <w:ind w:firstLine="540"/>
        <w:jc w:val="both"/>
      </w:pPr>
      <w:r>
        <w:t xml:space="preserve">затраты на горячее водоснабжение в расчете на единицу объема </w:t>
      </w:r>
      <w:r w:rsidR="00261FD2">
        <w:t xml:space="preserve">муниципальной </w:t>
      </w:r>
      <w:r>
        <w:t>услуги;</w:t>
      </w:r>
    </w:p>
    <w:p w:rsidR="001243F7" w:rsidRDefault="001243F7" w:rsidP="001243F7">
      <w:pPr>
        <w:pStyle w:val="ConsPlusNormal"/>
        <w:spacing w:before="240"/>
        <w:ind w:firstLine="540"/>
        <w:jc w:val="both"/>
      </w:pPr>
      <w:r>
        <w:t xml:space="preserve">затраты на водоотведение в расчете на единицу объема оказания </w:t>
      </w:r>
      <w:r w:rsidR="00261FD2">
        <w:t>муниципальной</w:t>
      </w:r>
      <w:r>
        <w:t xml:space="preserve"> услуги;</w:t>
      </w:r>
    </w:p>
    <w:p w:rsidR="001243F7" w:rsidRDefault="001243F7" w:rsidP="001243F7">
      <w:pPr>
        <w:pStyle w:val="ConsPlusNormal"/>
        <w:spacing w:before="240"/>
        <w:ind w:firstLine="540"/>
        <w:jc w:val="both"/>
      </w:pPr>
      <w:r>
        <w:t>затраты на электроснабжение в расчете на единицу объема оказания муниципал</w:t>
      </w:r>
      <w:r w:rsidR="00261FD2">
        <w:t>ьной</w:t>
      </w:r>
      <w:r>
        <w:t xml:space="preserve"> услуги;</w:t>
      </w:r>
    </w:p>
    <w:p w:rsidR="001243F7" w:rsidRDefault="001243F7" w:rsidP="001243F7">
      <w:pPr>
        <w:pStyle w:val="ConsPlusNormal"/>
        <w:spacing w:before="240"/>
        <w:ind w:firstLine="540"/>
        <w:jc w:val="both"/>
      </w:pPr>
      <w:r>
        <w:t>затраты на теплоснабжение в расчете на единицу объема оказания государственной (муниципальной) услуги;</w:t>
      </w:r>
    </w:p>
    <w:p w:rsidR="001243F7" w:rsidRDefault="001243F7" w:rsidP="001243F7">
      <w:pPr>
        <w:pStyle w:val="ConsPlusNormal"/>
        <w:spacing w:before="240"/>
        <w:ind w:firstLine="540"/>
        <w:jc w:val="both"/>
      </w:pPr>
      <w:r>
        <w:t>затраты на газоснабжение в расчете на единицу о</w:t>
      </w:r>
      <w:r w:rsidR="00261FD2">
        <w:t xml:space="preserve">бъема оказания </w:t>
      </w:r>
      <w:r>
        <w:t xml:space="preserve">затраты на котельно-печное топливо в расчете на единицу объема оказания </w:t>
      </w:r>
      <w:r w:rsidR="00261FD2">
        <w:t>муниципальной</w:t>
      </w:r>
      <w:r>
        <w:t xml:space="preserve"> услуги.</w:t>
      </w:r>
    </w:p>
    <w:p w:rsidR="001243F7" w:rsidRDefault="001243F7" w:rsidP="001243F7">
      <w:pPr>
        <w:pStyle w:val="ConsPlusNormal"/>
        <w:spacing w:before="240"/>
        <w:ind w:firstLine="540"/>
        <w:jc w:val="both"/>
      </w:pPr>
      <w:r>
        <w:t xml:space="preserve">Затраты на коммунальные услуги </w:t>
      </w:r>
      <w:r>
        <w:rPr>
          <w:noProof/>
          <w:position w:val="-11"/>
        </w:rPr>
        <w:drawing>
          <wp:inline distT="0" distB="0" distL="0" distR="0">
            <wp:extent cx="574675" cy="2914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4675" cy="291465"/>
                    </a:xfrm>
                    <a:prstGeom prst="rect">
                      <a:avLst/>
                    </a:prstGeom>
                    <a:noFill/>
                    <a:ln>
                      <a:noFill/>
                    </a:ln>
                  </pic:spPr>
                </pic:pic>
              </a:graphicData>
            </a:graphic>
          </wp:inline>
        </w:drawing>
      </w:r>
      <w:r>
        <w:t xml:space="preserve"> в части имущества, используемого в процессе оказания муниципально</w:t>
      </w:r>
      <w:r w:rsidR="00261FD2">
        <w:t>й</w:t>
      </w:r>
      <w:r>
        <w:t xml:space="preserve"> услуги, которые определяются по формуле:</w:t>
      </w:r>
    </w:p>
    <w:p w:rsidR="001243F7" w:rsidRDefault="001243F7" w:rsidP="001243F7">
      <w:pPr>
        <w:pStyle w:val="ConsPlusNormal"/>
        <w:jc w:val="both"/>
      </w:pPr>
    </w:p>
    <w:p w:rsidR="001243F7" w:rsidRDefault="001243F7" w:rsidP="001243F7">
      <w:pPr>
        <w:pStyle w:val="ConsPlusNormal"/>
        <w:jc w:val="center"/>
      </w:pPr>
      <w:r>
        <w:rPr>
          <w:noProof/>
          <w:position w:val="-11"/>
        </w:rPr>
        <w:drawing>
          <wp:inline distT="0" distB="0" distL="0" distR="0">
            <wp:extent cx="1448435" cy="29972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48435" cy="299720"/>
                    </a:xfrm>
                    <a:prstGeom prst="rect">
                      <a:avLst/>
                    </a:prstGeom>
                    <a:noFill/>
                    <a:ln>
                      <a:noFill/>
                    </a:ln>
                  </pic:spPr>
                </pic:pic>
              </a:graphicData>
            </a:graphic>
          </wp:inline>
        </w:drawing>
      </w:r>
      <w:r>
        <w:t>, где:</w:t>
      </w:r>
    </w:p>
    <w:p w:rsidR="001243F7" w:rsidRDefault="001243F7" w:rsidP="001243F7">
      <w:pPr>
        <w:pStyle w:val="ConsPlusNormal"/>
        <w:jc w:val="both"/>
      </w:pPr>
    </w:p>
    <w:p w:rsidR="001243F7" w:rsidRDefault="001243F7" w:rsidP="001243F7">
      <w:pPr>
        <w:pStyle w:val="ConsPlusNormal"/>
        <w:ind w:firstLine="540"/>
        <w:jc w:val="both"/>
      </w:pPr>
      <w:r>
        <w:rPr>
          <w:noProof/>
          <w:position w:val="-11"/>
        </w:rPr>
        <w:drawing>
          <wp:inline distT="0" distB="0" distL="0" distR="0">
            <wp:extent cx="380365" cy="29972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0365" cy="299720"/>
                    </a:xfrm>
                    <a:prstGeom prst="rect">
                      <a:avLst/>
                    </a:prstGeom>
                    <a:noFill/>
                    <a:ln>
                      <a:noFill/>
                    </a:ln>
                  </pic:spPr>
                </pic:pic>
              </a:graphicData>
            </a:graphic>
          </wp:inline>
        </w:drawing>
      </w:r>
      <w:r>
        <w:t xml:space="preserve"> - объем потребления j-того вида коммунальных услуг в части имущества, используемого в процессе оказания </w:t>
      </w:r>
      <w:r w:rsidR="00261FD2">
        <w:t>муниципальной</w:t>
      </w:r>
      <w:r>
        <w:t xml:space="preserve"> услуги, в расчете на единицу оказания i-той </w:t>
      </w:r>
      <w:r w:rsidR="00261FD2">
        <w:t>муниципальной</w:t>
      </w:r>
      <w:r>
        <w:t xml:space="preserve"> услуги;</w:t>
      </w:r>
    </w:p>
    <w:p w:rsidR="001243F7" w:rsidRDefault="001243F7" w:rsidP="001243F7">
      <w:pPr>
        <w:pStyle w:val="ConsPlusNormal"/>
        <w:spacing w:before="240"/>
        <w:ind w:firstLine="540"/>
        <w:jc w:val="both"/>
      </w:pPr>
      <w:proofErr w:type="spellStart"/>
      <w:r>
        <w:t>t</w:t>
      </w:r>
      <w:r>
        <w:rPr>
          <w:vertAlign w:val="subscript"/>
        </w:rPr>
        <w:t>j</w:t>
      </w:r>
      <w:proofErr w:type="spellEnd"/>
      <w:r>
        <w:t xml:space="preserve"> - тариф на оплату j-того вида коммунальных услуг.</w:t>
      </w:r>
    </w:p>
    <w:p w:rsidR="001243F7" w:rsidRDefault="001243F7" w:rsidP="001243F7">
      <w:pPr>
        <w:pStyle w:val="ConsPlusNormal"/>
        <w:spacing w:before="240"/>
        <w:ind w:firstLine="540"/>
        <w:jc w:val="both"/>
      </w:pPr>
      <w:proofErr w:type="gramStart"/>
      <w:r>
        <w:t xml:space="preserve">Затраты на коммунальные услуги определяются с учетом установленных санитарными нормами и правилами норм потребления коммунальных услуг, а также средних тарифов на коммунальные услуги в </w:t>
      </w:r>
      <w:r w:rsidR="00261FD2">
        <w:t>Александровском муниципальном округе Ставропольского края</w:t>
      </w:r>
      <w:r>
        <w:t>, а для базовых нормативов затрат на оказание государственных услуг федеральными государственными учреждениями - средних тарифов в субъекте Российской Федерации с минимальными значениями затрат на коммунальные услуги, исходя из тарифов в субъекте Российской</w:t>
      </w:r>
      <w:proofErr w:type="gramEnd"/>
      <w:r>
        <w:t xml:space="preserve"> Федерации и объемов потребления коммунальных услуг.</w:t>
      </w:r>
    </w:p>
    <w:p w:rsidR="001243F7" w:rsidRDefault="001243F7" w:rsidP="001243F7">
      <w:pPr>
        <w:pStyle w:val="ConsPlusNormal"/>
        <w:spacing w:before="240"/>
        <w:ind w:firstLine="540"/>
        <w:jc w:val="both"/>
      </w:pPr>
      <w:r>
        <w:lastRenderedPageBreak/>
        <w:t>2</w:t>
      </w:r>
      <w:r w:rsidR="0012593E">
        <w:t>4</w:t>
      </w:r>
      <w:r>
        <w:t xml:space="preserve">. Состав и порядок расчета затрат на содержание объектов недвижимого имущества, используемого в процессе оказания </w:t>
      </w:r>
      <w:r w:rsidR="0012593E">
        <w:t>муниципальной</w:t>
      </w:r>
      <w:r>
        <w:t xml:space="preserve"> услуги, определяются Уполномоченным органом.</w:t>
      </w:r>
    </w:p>
    <w:p w:rsidR="0012593E" w:rsidRDefault="0012593E" w:rsidP="0012593E">
      <w:pPr>
        <w:pStyle w:val="ConsPlusNormal"/>
        <w:spacing w:before="240"/>
        <w:ind w:firstLine="540"/>
        <w:jc w:val="both"/>
      </w:pPr>
      <w:r>
        <w:t>Затраты на содержание объектов недвижимого имущества, используемого в процессе оказания муниципальной</w:t>
      </w:r>
      <w:r w:rsidR="001D5DCC">
        <w:t xml:space="preserve"> </w:t>
      </w:r>
      <w:r>
        <w:t xml:space="preserve">услуги, по решению </w:t>
      </w:r>
      <w:r w:rsidRPr="001D5DCC">
        <w:rPr>
          <w:b/>
        </w:rPr>
        <w:t>Уполномоченного органа</w:t>
      </w:r>
      <w:r>
        <w:t xml:space="preserve"> могут включать в себя:</w:t>
      </w:r>
    </w:p>
    <w:p w:rsidR="0012593E" w:rsidRDefault="0012593E" w:rsidP="0012593E">
      <w:pPr>
        <w:pStyle w:val="ConsPlusNormal"/>
        <w:spacing w:before="240"/>
        <w:ind w:firstLine="540"/>
        <w:jc w:val="both"/>
      </w:pPr>
      <w:r>
        <w:t xml:space="preserve">затраты на текущий ремонт и содержание недвижимого имущества в расчете на единицу оказания </w:t>
      </w:r>
      <w:r w:rsidR="001D5DCC">
        <w:t xml:space="preserve">муниципальной </w:t>
      </w:r>
      <w:r>
        <w:t xml:space="preserve"> услуги;</w:t>
      </w:r>
    </w:p>
    <w:p w:rsidR="0012593E" w:rsidRDefault="0012593E" w:rsidP="0012593E">
      <w:pPr>
        <w:pStyle w:val="ConsPlusNormal"/>
        <w:spacing w:before="240"/>
        <w:ind w:firstLine="540"/>
        <w:jc w:val="both"/>
      </w:pPr>
      <w:r>
        <w:t xml:space="preserve">затраты на вывоз твердых коммунальных (бытовых) отходов в расчете на единицу оказания </w:t>
      </w:r>
      <w:r w:rsidR="001D5DCC">
        <w:t>муниципальной</w:t>
      </w:r>
      <w:r>
        <w:t xml:space="preserve"> услуги;</w:t>
      </w:r>
    </w:p>
    <w:p w:rsidR="0012593E" w:rsidRDefault="0012593E" w:rsidP="0012593E">
      <w:pPr>
        <w:pStyle w:val="ConsPlusNormal"/>
        <w:spacing w:before="240"/>
        <w:ind w:firstLine="540"/>
        <w:jc w:val="both"/>
      </w:pPr>
      <w:r>
        <w:t>затраты на проведение дезинфекции, дезинсекции, дератизации помещений в части недвижимого имущества в расчете на единицу оказания муниципальной</w:t>
      </w:r>
      <w:r w:rsidR="001D5DCC">
        <w:t xml:space="preserve"> </w:t>
      </w:r>
      <w:r>
        <w:t>услуги;</w:t>
      </w:r>
    </w:p>
    <w:p w:rsidR="0012593E" w:rsidRDefault="0012593E" w:rsidP="0012593E">
      <w:pPr>
        <w:pStyle w:val="ConsPlusNormal"/>
        <w:spacing w:before="240"/>
        <w:ind w:firstLine="540"/>
        <w:jc w:val="both"/>
      </w:pPr>
      <w:r>
        <w:t>затраты на содержание прилегающей территории в расчете на единицу оказания муниципальной</w:t>
      </w:r>
      <w:r w:rsidR="001D5DCC">
        <w:t xml:space="preserve"> </w:t>
      </w:r>
      <w:r>
        <w:t>услуги;</w:t>
      </w:r>
    </w:p>
    <w:p w:rsidR="0012593E" w:rsidRDefault="0012593E" w:rsidP="0012593E">
      <w:pPr>
        <w:pStyle w:val="ConsPlusNormal"/>
        <w:spacing w:before="240"/>
        <w:ind w:firstLine="540"/>
        <w:jc w:val="both"/>
      </w:pPr>
      <w:r>
        <w:t xml:space="preserve">затраты на обеспечение физической охраны в расчете на единицу оказания </w:t>
      </w:r>
      <w:r w:rsidR="001D5DCC">
        <w:t xml:space="preserve">муниципальной </w:t>
      </w:r>
      <w:r>
        <w:t xml:space="preserve"> услуги;</w:t>
      </w:r>
    </w:p>
    <w:p w:rsidR="0012593E" w:rsidRDefault="0012593E" w:rsidP="0012593E">
      <w:pPr>
        <w:pStyle w:val="ConsPlusNormal"/>
        <w:spacing w:before="240"/>
        <w:ind w:firstLine="540"/>
        <w:jc w:val="both"/>
      </w:pPr>
      <w:r>
        <w:t xml:space="preserve">затраты на подзарядку огнетушителей в расчете на единицу оказания </w:t>
      </w:r>
      <w:r w:rsidR="001D5DCC">
        <w:t>муниципальной</w:t>
      </w:r>
      <w:r>
        <w:t xml:space="preserve"> услуги;</w:t>
      </w:r>
    </w:p>
    <w:p w:rsidR="0012593E" w:rsidRDefault="0012593E" w:rsidP="0012593E">
      <w:pPr>
        <w:pStyle w:val="ConsPlusNormal"/>
        <w:spacing w:before="240"/>
        <w:ind w:firstLine="540"/>
        <w:jc w:val="both"/>
      </w:pPr>
      <w:r>
        <w:t>затраты на техническое обслуживание комплекса технических средств охраны (обслуживание тревожной кнопки) в расчете на единицу оказания муниципальной услуги;</w:t>
      </w:r>
    </w:p>
    <w:p w:rsidR="0012593E" w:rsidRDefault="0012593E" w:rsidP="0012593E">
      <w:pPr>
        <w:pStyle w:val="ConsPlusNormal"/>
        <w:spacing w:before="240"/>
        <w:ind w:firstLine="540"/>
        <w:jc w:val="both"/>
      </w:pPr>
      <w:r>
        <w:t xml:space="preserve">затраты на проведение противопожарных мероприятий в расчете на единицу оказания </w:t>
      </w:r>
      <w:r w:rsidR="001D5DCC">
        <w:t>муниципальной</w:t>
      </w:r>
      <w:r>
        <w:t xml:space="preserve"> услуги;</w:t>
      </w:r>
    </w:p>
    <w:p w:rsidR="0012593E" w:rsidRDefault="0012593E" w:rsidP="0012593E">
      <w:pPr>
        <w:pStyle w:val="ConsPlusNormal"/>
        <w:spacing w:before="240"/>
        <w:ind w:firstLine="540"/>
        <w:jc w:val="both"/>
      </w:pPr>
      <w:r>
        <w:t xml:space="preserve">иные затраты по решению </w:t>
      </w:r>
      <w:r w:rsidRPr="001D5DCC">
        <w:rPr>
          <w:b/>
        </w:rPr>
        <w:t>Уполномоченного органа</w:t>
      </w:r>
      <w:r>
        <w:t xml:space="preserve"> в расчете на единицу оказания муниципальной услуги.</w:t>
      </w:r>
    </w:p>
    <w:p w:rsidR="0012593E" w:rsidRDefault="0012593E" w:rsidP="0012593E">
      <w:pPr>
        <w:pStyle w:val="ConsPlusNormal"/>
        <w:spacing w:before="240"/>
        <w:ind w:firstLine="540"/>
        <w:jc w:val="both"/>
      </w:pPr>
      <w:r>
        <w:t>2</w:t>
      </w:r>
      <w:r w:rsidR="00CC52DB">
        <w:t>5</w:t>
      </w:r>
      <w:r>
        <w:t xml:space="preserve">. Затраты на содержание объектов недвижимого имущества, используемого в процессе оказания государственной (муниципальной) услуги </w:t>
      </w:r>
      <w:r>
        <w:rPr>
          <w:noProof/>
          <w:position w:val="-11"/>
        </w:rPr>
        <w:drawing>
          <wp:inline distT="0" distB="0" distL="0" distR="0">
            <wp:extent cx="655320" cy="29146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55320" cy="291465"/>
                    </a:xfrm>
                    <a:prstGeom prst="rect">
                      <a:avLst/>
                    </a:prstGeom>
                    <a:noFill/>
                    <a:ln>
                      <a:noFill/>
                    </a:ln>
                  </pic:spPr>
                </pic:pic>
              </a:graphicData>
            </a:graphic>
          </wp:inline>
        </w:drawing>
      </w:r>
      <w:r>
        <w:t>, определяются по формуле:</w:t>
      </w:r>
    </w:p>
    <w:p w:rsidR="0012593E" w:rsidRDefault="0012593E" w:rsidP="0012593E">
      <w:pPr>
        <w:pStyle w:val="ConsPlusNormal"/>
        <w:jc w:val="both"/>
      </w:pPr>
    </w:p>
    <w:p w:rsidR="0012593E" w:rsidRDefault="0012593E" w:rsidP="0012593E">
      <w:pPr>
        <w:pStyle w:val="ConsPlusNormal"/>
        <w:jc w:val="center"/>
      </w:pPr>
      <w:r>
        <w:rPr>
          <w:noProof/>
          <w:position w:val="-11"/>
        </w:rPr>
        <w:drawing>
          <wp:inline distT="0" distB="0" distL="0" distR="0">
            <wp:extent cx="1666875" cy="29972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66875" cy="299720"/>
                    </a:xfrm>
                    <a:prstGeom prst="rect">
                      <a:avLst/>
                    </a:prstGeom>
                    <a:noFill/>
                    <a:ln>
                      <a:noFill/>
                    </a:ln>
                  </pic:spPr>
                </pic:pic>
              </a:graphicData>
            </a:graphic>
          </wp:inline>
        </w:drawing>
      </w:r>
      <w:r>
        <w:t>, где:</w:t>
      </w:r>
    </w:p>
    <w:p w:rsidR="0012593E" w:rsidRDefault="0012593E" w:rsidP="0012593E">
      <w:pPr>
        <w:pStyle w:val="ConsPlusNormal"/>
        <w:jc w:val="both"/>
      </w:pPr>
    </w:p>
    <w:p w:rsidR="0012593E" w:rsidRDefault="0012593E" w:rsidP="0012593E">
      <w:pPr>
        <w:pStyle w:val="ConsPlusNormal"/>
        <w:ind w:firstLine="540"/>
        <w:jc w:val="both"/>
      </w:pPr>
      <w:r>
        <w:rPr>
          <w:noProof/>
          <w:position w:val="-11"/>
        </w:rPr>
        <w:drawing>
          <wp:inline distT="0" distB="0" distL="0" distR="0">
            <wp:extent cx="461010" cy="29972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1010" cy="299720"/>
                    </a:xfrm>
                    <a:prstGeom prst="rect">
                      <a:avLst/>
                    </a:prstGeom>
                    <a:noFill/>
                    <a:ln>
                      <a:noFill/>
                    </a:ln>
                  </pic:spPr>
                </pic:pic>
              </a:graphicData>
            </a:graphic>
          </wp:inline>
        </w:drawing>
      </w:r>
      <w:r>
        <w:t xml:space="preserve"> - количество (объем) j-того товара (работы, услуги), закупаемого в целях содержания объектов недвижимого имущества, используемого в процессе оказания </w:t>
      </w:r>
      <w:r w:rsidR="00CC52DB">
        <w:t>муниципальной</w:t>
      </w:r>
      <w:r>
        <w:t xml:space="preserve"> услуги, в расчете на единицу оказания i-той муниципальной услуги;</w:t>
      </w:r>
    </w:p>
    <w:p w:rsidR="0012593E" w:rsidRDefault="0012593E" w:rsidP="0012593E">
      <w:pPr>
        <w:pStyle w:val="ConsPlusNormal"/>
        <w:spacing w:before="240"/>
        <w:ind w:firstLine="540"/>
        <w:jc w:val="both"/>
      </w:pPr>
      <w:proofErr w:type="spellStart"/>
      <w:r>
        <w:t>p</w:t>
      </w:r>
      <w:r>
        <w:rPr>
          <w:vertAlign w:val="subscript"/>
        </w:rPr>
        <w:t>j</w:t>
      </w:r>
      <w:proofErr w:type="spellEnd"/>
      <w:r>
        <w:t xml:space="preserve"> - стоимость единицы j-того товара (работы, услуги), закупаемого в целях содержания объектов недвижимого имущества, используемого в процессе оказания </w:t>
      </w:r>
      <w:r w:rsidR="00CC52DB">
        <w:t xml:space="preserve">муниципальной </w:t>
      </w:r>
      <w:r>
        <w:t>услуги.</w:t>
      </w:r>
    </w:p>
    <w:p w:rsidR="00CC52DB" w:rsidRDefault="00CC52DB" w:rsidP="00CC52DB">
      <w:pPr>
        <w:pStyle w:val="ConsPlusNormal"/>
        <w:spacing w:before="240"/>
        <w:ind w:firstLine="540"/>
        <w:jc w:val="both"/>
      </w:pPr>
      <w:r>
        <w:t>26</w:t>
      </w:r>
      <w:r w:rsidR="0012593E">
        <w:t xml:space="preserve">. Затраты на содержание особо ценного движимого имущества, используемого в процессе оказания </w:t>
      </w:r>
      <w:r>
        <w:t>муниципальной</w:t>
      </w:r>
      <w:r w:rsidR="0012593E">
        <w:t xml:space="preserve"> услуги</w:t>
      </w:r>
    </w:p>
    <w:p w:rsidR="0012593E" w:rsidRDefault="00CC52DB" w:rsidP="00CC52DB">
      <w:pPr>
        <w:pStyle w:val="ConsPlusNormal"/>
        <w:spacing w:before="240"/>
        <w:ind w:firstLine="540"/>
        <w:jc w:val="both"/>
      </w:pPr>
      <w:r>
        <w:rPr>
          <w:noProof/>
          <w:position w:val="-11"/>
        </w:rPr>
        <w:lastRenderedPageBreak/>
        <w:drawing>
          <wp:inline distT="0" distB="0" distL="0" distR="0" wp14:anchorId="0775EC17" wp14:editId="51EED624">
            <wp:extent cx="800955" cy="291314"/>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00955" cy="291314"/>
                    </a:xfrm>
                    <a:prstGeom prst="rect">
                      <a:avLst/>
                    </a:prstGeom>
                    <a:noFill/>
                    <a:ln>
                      <a:noFill/>
                    </a:ln>
                  </pic:spPr>
                </pic:pic>
              </a:graphicData>
            </a:graphic>
          </wp:inline>
        </w:drawing>
      </w:r>
      <w:r w:rsidR="0012593E">
        <w:t xml:space="preserve">, определяются на </w:t>
      </w:r>
      <w:r w:rsidR="0012593E" w:rsidRPr="00CC52DB">
        <w:rPr>
          <w:b/>
        </w:rPr>
        <w:t>основании типового перечня</w:t>
      </w:r>
      <w:r w:rsidR="0012593E">
        <w:t xml:space="preserve"> особо ценного движимого имущества, непосредственно связанного с оказанием государс</w:t>
      </w:r>
      <w:r>
        <w:t>твенной муниципальной</w:t>
      </w:r>
      <w:r w:rsidR="0012593E">
        <w:t xml:space="preserve"> услуги, по формуле:</w:t>
      </w:r>
    </w:p>
    <w:p w:rsidR="0012593E" w:rsidRDefault="0012593E" w:rsidP="0012593E">
      <w:pPr>
        <w:pStyle w:val="ConsPlusNormal"/>
        <w:jc w:val="both"/>
      </w:pPr>
    </w:p>
    <w:p w:rsidR="0012593E" w:rsidRDefault="0012593E" w:rsidP="0012593E">
      <w:pPr>
        <w:pStyle w:val="ConsPlusNormal"/>
        <w:jc w:val="center"/>
      </w:pPr>
      <w:r>
        <w:rPr>
          <w:noProof/>
          <w:position w:val="-11"/>
        </w:rPr>
        <w:drawing>
          <wp:inline distT="0" distB="0" distL="0" distR="0">
            <wp:extent cx="2257425" cy="291465"/>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57425" cy="291465"/>
                    </a:xfrm>
                    <a:prstGeom prst="rect">
                      <a:avLst/>
                    </a:prstGeom>
                    <a:noFill/>
                    <a:ln>
                      <a:noFill/>
                    </a:ln>
                  </pic:spPr>
                </pic:pic>
              </a:graphicData>
            </a:graphic>
          </wp:inline>
        </w:drawing>
      </w:r>
      <w:r>
        <w:t>, где:</w:t>
      </w:r>
    </w:p>
    <w:p w:rsidR="0012593E" w:rsidRDefault="0012593E" w:rsidP="0012593E">
      <w:pPr>
        <w:pStyle w:val="ConsPlusNormal"/>
        <w:jc w:val="both"/>
      </w:pPr>
    </w:p>
    <w:p w:rsidR="0012593E" w:rsidRDefault="0012593E" w:rsidP="0012593E">
      <w:pPr>
        <w:pStyle w:val="ConsPlusNormal"/>
        <w:ind w:firstLine="540"/>
        <w:jc w:val="both"/>
      </w:pPr>
      <w:r>
        <w:rPr>
          <w:noProof/>
          <w:position w:val="-11"/>
        </w:rPr>
        <w:drawing>
          <wp:inline distT="0" distB="0" distL="0" distR="0">
            <wp:extent cx="550545" cy="29146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0545" cy="291465"/>
                    </a:xfrm>
                    <a:prstGeom prst="rect">
                      <a:avLst/>
                    </a:prstGeom>
                    <a:noFill/>
                    <a:ln>
                      <a:noFill/>
                    </a:ln>
                  </pic:spPr>
                </pic:pic>
              </a:graphicData>
            </a:graphic>
          </wp:inline>
        </w:drawing>
      </w:r>
      <w:r>
        <w:t xml:space="preserve"> - стоимость особо ценного движимого имущества, включенного в типовые перечни особо ценного движимого имущества, используемого в процессе оказания </w:t>
      </w:r>
      <w:r w:rsidR="00CC52DB">
        <w:t>муниципальной</w:t>
      </w:r>
      <w:r>
        <w:t xml:space="preserve"> услуги, в расчете на единицу оказания i-той муниципальной услуги;</w:t>
      </w:r>
    </w:p>
    <w:p w:rsidR="0012593E" w:rsidRDefault="0012593E" w:rsidP="0012593E">
      <w:pPr>
        <w:pStyle w:val="ConsPlusNormal"/>
        <w:spacing w:before="240"/>
        <w:ind w:firstLine="540"/>
        <w:jc w:val="both"/>
      </w:pPr>
      <w:r>
        <w:rPr>
          <w:noProof/>
          <w:position w:val="-11"/>
        </w:rPr>
        <w:drawing>
          <wp:inline distT="0" distB="0" distL="0" distR="0">
            <wp:extent cx="776605" cy="29146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76605" cy="291465"/>
                    </a:xfrm>
                    <a:prstGeom prst="rect">
                      <a:avLst/>
                    </a:prstGeom>
                    <a:noFill/>
                    <a:ln>
                      <a:noFill/>
                    </a:ln>
                  </pic:spPr>
                </pic:pic>
              </a:graphicData>
            </a:graphic>
          </wp:inline>
        </w:drawing>
      </w:r>
      <w:r>
        <w:t xml:space="preserve"> - процент от стоимости особо ценного движимого имущества, используемого в процессе оказания </w:t>
      </w:r>
      <w:r w:rsidR="00CC52DB">
        <w:t>муниципальной</w:t>
      </w:r>
      <w:r>
        <w:t xml:space="preserve"> услуги, который учитывается в целях обеспечения его содержания и определяется на основании усреднения фактических затрат </w:t>
      </w:r>
      <w:r w:rsidR="00CC52DB">
        <w:t>муниципальных</w:t>
      </w:r>
      <w:r>
        <w:t xml:space="preserve"> учреждений, направляемых ими на соответствующие цели.</w:t>
      </w:r>
    </w:p>
    <w:p w:rsidR="0012593E" w:rsidRDefault="0012593E" w:rsidP="0012593E">
      <w:pPr>
        <w:pStyle w:val="ConsPlusNormal"/>
        <w:spacing w:before="240"/>
        <w:ind w:firstLine="540"/>
        <w:jc w:val="both"/>
      </w:pPr>
      <w:r>
        <w:t>28. Иные затраты, непосредственно связанные с оказанием муниципальной</w:t>
      </w:r>
      <w:r w:rsidR="00CC52DB">
        <w:t xml:space="preserve"> </w:t>
      </w:r>
      <w:r>
        <w:t>услуги, включают в себя:</w:t>
      </w:r>
    </w:p>
    <w:p w:rsidR="0012593E" w:rsidRDefault="0012593E" w:rsidP="0012593E">
      <w:pPr>
        <w:pStyle w:val="ConsPlusNormal"/>
        <w:spacing w:before="240"/>
        <w:ind w:firstLine="540"/>
        <w:jc w:val="both"/>
      </w:pPr>
      <w:r>
        <w:t>затраты на проведение периодических медицинских осмотров работников;</w:t>
      </w:r>
    </w:p>
    <w:p w:rsidR="0012593E" w:rsidRDefault="0012593E" w:rsidP="0012593E">
      <w:pPr>
        <w:pStyle w:val="ConsPlusNormal"/>
        <w:spacing w:before="240"/>
        <w:ind w:firstLine="540"/>
        <w:jc w:val="both"/>
      </w:pPr>
      <w:r>
        <w:t xml:space="preserve">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w:t>
      </w:r>
      <w:r w:rsidR="00CC52DB">
        <w:t>муниципальной</w:t>
      </w:r>
      <w:r>
        <w:t xml:space="preserve"> услуги;</w:t>
      </w:r>
    </w:p>
    <w:p w:rsidR="0012593E" w:rsidRDefault="0012593E" w:rsidP="0012593E">
      <w:pPr>
        <w:pStyle w:val="ConsPlusNormal"/>
        <w:spacing w:before="240"/>
        <w:ind w:firstLine="540"/>
        <w:jc w:val="both"/>
      </w:pPr>
      <w:r>
        <w:t xml:space="preserve">иные затраты, непосредственно связанные с оказанием муниципальной услуги по решению </w:t>
      </w:r>
      <w:r w:rsidRPr="00CC52DB">
        <w:rPr>
          <w:b/>
        </w:rPr>
        <w:t>Уполномоченного органа.</w:t>
      </w:r>
    </w:p>
    <w:p w:rsidR="00B167B9" w:rsidRDefault="00404853" w:rsidP="00B167B9">
      <w:pPr>
        <w:pStyle w:val="ConsPlusNormal"/>
        <w:spacing w:before="240"/>
        <w:ind w:firstLine="540"/>
        <w:jc w:val="both"/>
      </w:pPr>
      <w:r>
        <w:t>29</w:t>
      </w:r>
      <w:r w:rsidR="00B167B9">
        <w:t xml:space="preserve">. Затраты на проведение периодических медицинских осмотров работников </w:t>
      </w:r>
      <w:r w:rsidR="00B167B9">
        <w:rPr>
          <w:noProof/>
          <w:position w:val="-11"/>
        </w:rPr>
        <w:drawing>
          <wp:inline distT="0" distB="0" distL="0" distR="0">
            <wp:extent cx="534035" cy="29146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4035" cy="291465"/>
                    </a:xfrm>
                    <a:prstGeom prst="rect">
                      <a:avLst/>
                    </a:prstGeom>
                    <a:noFill/>
                    <a:ln>
                      <a:noFill/>
                    </a:ln>
                  </pic:spPr>
                </pic:pic>
              </a:graphicData>
            </a:graphic>
          </wp:inline>
        </w:drawing>
      </w:r>
      <w:r w:rsidR="00B167B9">
        <w:t xml:space="preserve"> определяются по формуле:</w:t>
      </w:r>
    </w:p>
    <w:p w:rsidR="00B167B9" w:rsidRDefault="00B167B9" w:rsidP="00B167B9">
      <w:pPr>
        <w:pStyle w:val="ConsPlusNormal"/>
        <w:jc w:val="both"/>
      </w:pPr>
    </w:p>
    <w:p w:rsidR="00B167B9" w:rsidRDefault="00B167B9" w:rsidP="00B167B9">
      <w:pPr>
        <w:pStyle w:val="ConsPlusNormal"/>
        <w:jc w:val="center"/>
      </w:pPr>
      <w:r>
        <w:rPr>
          <w:noProof/>
          <w:position w:val="-14"/>
        </w:rPr>
        <w:drawing>
          <wp:inline distT="0" distB="0" distL="0" distR="0">
            <wp:extent cx="1901825" cy="33972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01825" cy="339725"/>
                    </a:xfrm>
                    <a:prstGeom prst="rect">
                      <a:avLst/>
                    </a:prstGeom>
                    <a:noFill/>
                    <a:ln>
                      <a:noFill/>
                    </a:ln>
                  </pic:spPr>
                </pic:pic>
              </a:graphicData>
            </a:graphic>
          </wp:inline>
        </w:drawing>
      </w:r>
      <w:r>
        <w:t>, где:</w:t>
      </w:r>
    </w:p>
    <w:p w:rsidR="00B167B9" w:rsidRDefault="00B167B9" w:rsidP="00B167B9">
      <w:pPr>
        <w:pStyle w:val="ConsPlusNormal"/>
        <w:jc w:val="both"/>
      </w:pPr>
    </w:p>
    <w:p w:rsidR="00B167B9" w:rsidRDefault="00B167B9" w:rsidP="00B167B9">
      <w:pPr>
        <w:pStyle w:val="ConsPlusNormal"/>
        <w:ind w:firstLine="540"/>
        <w:jc w:val="both"/>
      </w:pPr>
      <w:r>
        <w:rPr>
          <w:noProof/>
          <w:position w:val="-11"/>
        </w:rPr>
        <w:drawing>
          <wp:inline distT="0" distB="0" distL="0" distR="0">
            <wp:extent cx="339725" cy="29972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9725" cy="299720"/>
                    </a:xfrm>
                    <a:prstGeom prst="rect">
                      <a:avLst/>
                    </a:prstGeom>
                    <a:noFill/>
                    <a:ln>
                      <a:noFill/>
                    </a:ln>
                  </pic:spPr>
                </pic:pic>
              </a:graphicData>
            </a:graphic>
          </wp:inline>
        </w:drawing>
      </w:r>
      <w:r>
        <w:t xml:space="preserve"> </w:t>
      </w:r>
      <w:proofErr w:type="gramStart"/>
      <w:r>
        <w:t xml:space="preserve">- затраты на прохождение j-того врача-специалиста в соответствии с </w:t>
      </w:r>
      <w:hyperlink r:id="rId46" w:history="1">
        <w:r>
          <w:rPr>
            <w:color w:val="0000FF"/>
          </w:rPr>
          <w:t>приказом</w:t>
        </w:r>
      </w:hyperlink>
      <w:r>
        <w:t xml:space="preserve">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w:t>
      </w:r>
      <w:proofErr w:type="gramEnd"/>
      <w:r>
        <w:t xml:space="preserve"> обязательные предварительные и периодические медицинские осмотры" (далее - приказ Министерства здравоохранения Российской Федерации от 28 января 2021 г. N 29н) (зарегистрирован Министерством юстиции Российской Федерации 29 января 2021 г., регистрационный N 62277) в расчете на единицу объема оказания i-той муниципальной услуги;</w:t>
      </w:r>
    </w:p>
    <w:p w:rsidR="00B167B9" w:rsidRDefault="00B167B9" w:rsidP="00B167B9">
      <w:pPr>
        <w:pStyle w:val="ConsPlusNormal"/>
        <w:spacing w:before="240"/>
        <w:ind w:firstLine="540"/>
        <w:jc w:val="both"/>
      </w:pPr>
      <w:r>
        <w:rPr>
          <w:noProof/>
          <w:position w:val="-11"/>
        </w:rPr>
        <w:drawing>
          <wp:inline distT="0" distB="0" distL="0" distR="0">
            <wp:extent cx="323850" cy="29972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3850" cy="299720"/>
                    </a:xfrm>
                    <a:prstGeom prst="rect">
                      <a:avLst/>
                    </a:prstGeom>
                    <a:noFill/>
                    <a:ln>
                      <a:noFill/>
                    </a:ln>
                  </pic:spPr>
                </pic:pic>
              </a:graphicData>
            </a:graphic>
          </wp:inline>
        </w:drawing>
      </w:r>
      <w:r>
        <w:t xml:space="preserve"> - затраты на проведение j-того лабораторного и функционального исследования в соответствии с </w:t>
      </w:r>
      <w:hyperlink r:id="rId48" w:history="1">
        <w:r>
          <w:rPr>
            <w:color w:val="0000FF"/>
          </w:rPr>
          <w:t>приказом</w:t>
        </w:r>
      </w:hyperlink>
      <w:r>
        <w:t xml:space="preserve"> Министерства здравоохранения от 28 января 2021 г. N 29н в расчете на единицу объема оказания i-той </w:t>
      </w:r>
      <w:r w:rsidR="00404853">
        <w:t>муниципальной</w:t>
      </w:r>
      <w:r>
        <w:t xml:space="preserve"> услуги.</w:t>
      </w:r>
    </w:p>
    <w:p w:rsidR="00B167B9" w:rsidRDefault="00B167B9" w:rsidP="00B167B9">
      <w:pPr>
        <w:pStyle w:val="ConsPlusNormal"/>
        <w:spacing w:before="240"/>
        <w:ind w:firstLine="540"/>
        <w:jc w:val="both"/>
      </w:pPr>
      <w:r>
        <w:lastRenderedPageBreak/>
        <w:t>3</w:t>
      </w:r>
      <w:r w:rsidR="00404853">
        <w:t>0</w:t>
      </w:r>
      <w:r>
        <w:t xml:space="preserve">. 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 </w:t>
      </w:r>
      <w:r>
        <w:rPr>
          <w:noProof/>
          <w:position w:val="-11"/>
        </w:rPr>
        <w:drawing>
          <wp:inline distT="0" distB="0" distL="0" distR="0">
            <wp:extent cx="518160" cy="29146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18160" cy="291465"/>
                    </a:xfrm>
                    <a:prstGeom prst="rect">
                      <a:avLst/>
                    </a:prstGeom>
                    <a:noFill/>
                    <a:ln>
                      <a:noFill/>
                    </a:ln>
                  </pic:spPr>
                </pic:pic>
              </a:graphicData>
            </a:graphic>
          </wp:inline>
        </w:drawing>
      </w:r>
      <w:r>
        <w:t xml:space="preserve"> определяются по формуле:</w:t>
      </w:r>
    </w:p>
    <w:p w:rsidR="00B167B9" w:rsidRDefault="00B167B9" w:rsidP="00B167B9">
      <w:pPr>
        <w:pStyle w:val="ConsPlusNormal"/>
        <w:jc w:val="both"/>
      </w:pPr>
    </w:p>
    <w:p w:rsidR="00B167B9" w:rsidRDefault="00B167B9" w:rsidP="00B167B9">
      <w:pPr>
        <w:pStyle w:val="ConsPlusNormal"/>
        <w:jc w:val="center"/>
      </w:pPr>
      <w:r>
        <w:rPr>
          <w:noProof/>
          <w:position w:val="-11"/>
        </w:rPr>
        <w:drawing>
          <wp:inline distT="0" distB="0" distL="0" distR="0">
            <wp:extent cx="1400175" cy="29972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00175" cy="299720"/>
                    </a:xfrm>
                    <a:prstGeom prst="rect">
                      <a:avLst/>
                    </a:prstGeom>
                    <a:noFill/>
                    <a:ln>
                      <a:noFill/>
                    </a:ln>
                  </pic:spPr>
                </pic:pic>
              </a:graphicData>
            </a:graphic>
          </wp:inline>
        </w:drawing>
      </w:r>
      <w:r>
        <w:t>, где:</w:t>
      </w:r>
    </w:p>
    <w:p w:rsidR="00B167B9" w:rsidRDefault="00B167B9" w:rsidP="00B167B9">
      <w:pPr>
        <w:pStyle w:val="ConsPlusNormal"/>
        <w:jc w:val="both"/>
      </w:pPr>
    </w:p>
    <w:p w:rsidR="00B167B9" w:rsidRDefault="00B167B9" w:rsidP="00B167B9">
      <w:pPr>
        <w:pStyle w:val="ConsPlusNormal"/>
        <w:ind w:firstLine="540"/>
        <w:jc w:val="both"/>
      </w:pPr>
      <w:r>
        <w:rPr>
          <w:noProof/>
          <w:position w:val="-11"/>
        </w:rPr>
        <w:drawing>
          <wp:inline distT="0" distB="0" distL="0" distR="0">
            <wp:extent cx="339725" cy="29972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9725" cy="299720"/>
                    </a:xfrm>
                    <a:prstGeom prst="rect">
                      <a:avLst/>
                    </a:prstGeom>
                    <a:noFill/>
                    <a:ln>
                      <a:noFill/>
                    </a:ln>
                  </pic:spPr>
                </pic:pic>
              </a:graphicData>
            </a:graphic>
          </wp:inline>
        </w:drawing>
      </w:r>
      <w:r>
        <w:t xml:space="preserve"> - количество j-того вида приобретаемой продукции (объема услуг, работ), необходимой для оказания единицы i-той муниципальной услуги;</w:t>
      </w:r>
    </w:p>
    <w:p w:rsidR="00B167B9" w:rsidRDefault="00B167B9" w:rsidP="00B167B9">
      <w:pPr>
        <w:pStyle w:val="ConsPlusNormal"/>
        <w:spacing w:before="240"/>
        <w:ind w:firstLine="540"/>
        <w:jc w:val="both"/>
      </w:pPr>
      <w:proofErr w:type="spellStart"/>
      <w:r>
        <w:t>p</w:t>
      </w:r>
      <w:r>
        <w:rPr>
          <w:vertAlign w:val="subscript"/>
        </w:rPr>
        <w:t>j</w:t>
      </w:r>
      <w:proofErr w:type="spellEnd"/>
      <w:r>
        <w:t xml:space="preserve"> - стоимость единицы j-того вида приобретаемой продукции (объема услуг, работ).</w:t>
      </w:r>
    </w:p>
    <w:p w:rsidR="00B167B9" w:rsidRDefault="00B167B9" w:rsidP="00B167B9">
      <w:pPr>
        <w:pStyle w:val="ConsPlusNormal"/>
        <w:spacing w:before="240"/>
        <w:ind w:firstLine="540"/>
        <w:jc w:val="both"/>
      </w:pPr>
      <w:r>
        <w:t xml:space="preserve">При определении затрат на приобретение учебной литературы учитывается количество экземпляров учебников по основной дисциплине, количество экземпляров дополнительной литературы, а также срок полезного использования учебника в соответствии с </w:t>
      </w:r>
      <w:hyperlink r:id="rId52" w:history="1">
        <w:r>
          <w:rPr>
            <w:color w:val="0000FF"/>
          </w:rPr>
          <w:t>Классификацией</w:t>
        </w:r>
      </w:hyperlink>
      <w:r>
        <w:t xml:space="preserve"> основных средств.</w:t>
      </w:r>
    </w:p>
    <w:p w:rsidR="00B167B9" w:rsidRDefault="00B167B9" w:rsidP="00B167B9">
      <w:pPr>
        <w:pStyle w:val="ConsPlusNormal"/>
        <w:spacing w:before="240"/>
        <w:ind w:firstLine="540"/>
        <w:jc w:val="both"/>
      </w:pPr>
      <w:r>
        <w:t>3</w:t>
      </w:r>
      <w:r w:rsidR="00130474">
        <w:t>1</w:t>
      </w:r>
      <w:r>
        <w:t xml:space="preserve">. Состав и порядок расчета иных затрат, непосредственно связанных с оказанием </w:t>
      </w:r>
      <w:r w:rsidR="00130474">
        <w:t xml:space="preserve">муниципальной </w:t>
      </w:r>
      <w:r>
        <w:t xml:space="preserve">услуги, определяются </w:t>
      </w:r>
      <w:r w:rsidRPr="00130474">
        <w:t>Уполномоченным органом</w:t>
      </w:r>
      <w:r>
        <w:t>.</w:t>
      </w:r>
    </w:p>
    <w:p w:rsidR="00B167B9" w:rsidRDefault="00130474" w:rsidP="00B167B9">
      <w:pPr>
        <w:pStyle w:val="ConsPlusNormal"/>
        <w:spacing w:before="240"/>
        <w:ind w:firstLine="540"/>
        <w:jc w:val="both"/>
      </w:pPr>
      <w:r>
        <w:t>32</w:t>
      </w:r>
      <w:r w:rsidR="00B167B9">
        <w:t xml:space="preserve">. Затраты на коммунальные услуги </w:t>
      </w:r>
      <w:r w:rsidR="00B167B9">
        <w:rPr>
          <w:noProof/>
          <w:position w:val="-11"/>
        </w:rPr>
        <w:drawing>
          <wp:inline distT="0" distB="0" distL="0" distR="0">
            <wp:extent cx="590550" cy="29146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0550" cy="291465"/>
                    </a:xfrm>
                    <a:prstGeom prst="rect">
                      <a:avLst/>
                    </a:prstGeom>
                    <a:noFill/>
                    <a:ln>
                      <a:noFill/>
                    </a:ln>
                  </pic:spPr>
                </pic:pic>
              </a:graphicData>
            </a:graphic>
          </wp:inline>
        </w:drawing>
      </w:r>
      <w:r w:rsidR="00B167B9">
        <w:t xml:space="preserve"> в части имущества, необходимого для общехозяйственных нужд, которые определяются по формуле:</w:t>
      </w:r>
    </w:p>
    <w:p w:rsidR="00B167B9" w:rsidRDefault="00B167B9" w:rsidP="00B167B9">
      <w:pPr>
        <w:pStyle w:val="ConsPlusNormal"/>
        <w:jc w:val="both"/>
      </w:pPr>
    </w:p>
    <w:p w:rsidR="00B167B9" w:rsidRDefault="00B167B9" w:rsidP="00B167B9">
      <w:pPr>
        <w:pStyle w:val="ConsPlusNormal"/>
        <w:jc w:val="center"/>
      </w:pPr>
      <w:r>
        <w:rPr>
          <w:noProof/>
          <w:position w:val="-11"/>
        </w:rPr>
        <w:drawing>
          <wp:inline distT="0" distB="0" distL="0" distR="0">
            <wp:extent cx="1464945" cy="29972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64945" cy="299720"/>
                    </a:xfrm>
                    <a:prstGeom prst="rect">
                      <a:avLst/>
                    </a:prstGeom>
                    <a:noFill/>
                    <a:ln>
                      <a:noFill/>
                    </a:ln>
                  </pic:spPr>
                </pic:pic>
              </a:graphicData>
            </a:graphic>
          </wp:inline>
        </w:drawing>
      </w:r>
      <w:r>
        <w:t>, где:</w:t>
      </w:r>
    </w:p>
    <w:p w:rsidR="00B167B9" w:rsidRDefault="00B167B9" w:rsidP="00B167B9">
      <w:pPr>
        <w:pStyle w:val="ConsPlusNormal"/>
        <w:jc w:val="both"/>
      </w:pPr>
    </w:p>
    <w:p w:rsidR="00B167B9" w:rsidRDefault="00B167B9" w:rsidP="00B167B9">
      <w:pPr>
        <w:pStyle w:val="ConsPlusNormal"/>
        <w:ind w:firstLine="540"/>
        <w:jc w:val="both"/>
      </w:pPr>
      <w:r>
        <w:rPr>
          <w:noProof/>
          <w:position w:val="-11"/>
        </w:rPr>
        <w:drawing>
          <wp:inline distT="0" distB="0" distL="0" distR="0">
            <wp:extent cx="380365" cy="29972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0365" cy="299720"/>
                    </a:xfrm>
                    <a:prstGeom prst="rect">
                      <a:avLst/>
                    </a:prstGeom>
                    <a:noFill/>
                    <a:ln>
                      <a:noFill/>
                    </a:ln>
                  </pic:spPr>
                </pic:pic>
              </a:graphicData>
            </a:graphic>
          </wp:inline>
        </w:drawing>
      </w:r>
      <w:r>
        <w:t xml:space="preserve"> - объем потребления j-того вида коммунальных услуг в части имущества, необходимого для общехозяйственных нужд, в расчете на единицу оказания i-той государственной (муниципальной) услуги;</w:t>
      </w:r>
    </w:p>
    <w:p w:rsidR="00B167B9" w:rsidRDefault="00B167B9" w:rsidP="00B167B9">
      <w:pPr>
        <w:pStyle w:val="ConsPlusNormal"/>
        <w:spacing w:before="240"/>
        <w:ind w:firstLine="540"/>
        <w:jc w:val="both"/>
      </w:pPr>
      <w:proofErr w:type="spellStart"/>
      <w:r>
        <w:t>t</w:t>
      </w:r>
      <w:r>
        <w:rPr>
          <w:vertAlign w:val="subscript"/>
        </w:rPr>
        <w:t>j</w:t>
      </w:r>
      <w:proofErr w:type="spellEnd"/>
      <w:r>
        <w:t xml:space="preserve"> - тариф на оплату j-того вида коммунальных услуг.</w:t>
      </w:r>
    </w:p>
    <w:p w:rsidR="00B167B9" w:rsidRDefault="00B167B9" w:rsidP="00B167B9">
      <w:pPr>
        <w:pStyle w:val="ConsPlusNormal"/>
        <w:spacing w:before="240"/>
        <w:ind w:firstLine="540"/>
        <w:jc w:val="both"/>
      </w:pPr>
      <w:proofErr w:type="gramStart"/>
      <w:r>
        <w:t>Затраты определяются с учетом установленных санитарными нормами и правилами норм потребления коммунальных услуг, а также средних тарифов на коммунальные услуги в соответствующем субъекте Российской Федерации, а для базовых нормативов затрат на оказание государственных услуг федеральными государственными учреждениями - средних тарифов в субъекте Российской Федерации с минимальными значениями затрат на коммунальные услуги, исходя из тарифов в субъекте Российской Федерации и объемов потребления</w:t>
      </w:r>
      <w:proofErr w:type="gramEnd"/>
      <w:r>
        <w:t xml:space="preserve"> коммунальных услуг.</w:t>
      </w:r>
    </w:p>
    <w:p w:rsidR="00B167B9" w:rsidRDefault="00130474" w:rsidP="00B167B9">
      <w:pPr>
        <w:pStyle w:val="ConsPlusNormal"/>
        <w:spacing w:before="240"/>
        <w:ind w:firstLine="540"/>
        <w:jc w:val="both"/>
      </w:pPr>
      <w:r>
        <w:t>33</w:t>
      </w:r>
      <w:r w:rsidR="00B167B9">
        <w:t>. Состав и порядок расчета затрат на содержание объектов недвижимого имущества, необходимого для общехозяйственных нужд, определяются Уполномоченным органом.</w:t>
      </w:r>
    </w:p>
    <w:p w:rsidR="00B167B9" w:rsidRDefault="00B167B9" w:rsidP="00B167B9">
      <w:pPr>
        <w:pStyle w:val="ConsPlusNormal"/>
        <w:spacing w:before="240"/>
        <w:ind w:firstLine="540"/>
        <w:jc w:val="both"/>
      </w:pPr>
      <w:r>
        <w:t xml:space="preserve">Затраты на содержание объектов недвижимого имущества, необходимого для общехозяйственных нужд, </w:t>
      </w:r>
      <w:r>
        <w:rPr>
          <w:noProof/>
          <w:position w:val="-11"/>
        </w:rPr>
        <w:drawing>
          <wp:inline distT="0" distB="0" distL="0" distR="0">
            <wp:extent cx="655320" cy="29146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55320" cy="291465"/>
                    </a:xfrm>
                    <a:prstGeom prst="rect">
                      <a:avLst/>
                    </a:prstGeom>
                    <a:noFill/>
                    <a:ln>
                      <a:noFill/>
                    </a:ln>
                  </pic:spPr>
                </pic:pic>
              </a:graphicData>
            </a:graphic>
          </wp:inline>
        </w:drawing>
      </w:r>
      <w:r>
        <w:t>, определяются по формуле:</w:t>
      </w:r>
    </w:p>
    <w:p w:rsidR="00B167B9" w:rsidRDefault="00B167B9" w:rsidP="00B167B9">
      <w:pPr>
        <w:pStyle w:val="ConsPlusNormal"/>
        <w:jc w:val="both"/>
      </w:pPr>
    </w:p>
    <w:p w:rsidR="00B167B9" w:rsidRDefault="00B167B9" w:rsidP="00B167B9">
      <w:pPr>
        <w:pStyle w:val="ConsPlusNormal"/>
        <w:jc w:val="center"/>
      </w:pPr>
      <w:r>
        <w:rPr>
          <w:noProof/>
          <w:position w:val="-11"/>
        </w:rPr>
        <w:drawing>
          <wp:inline distT="0" distB="0" distL="0" distR="0">
            <wp:extent cx="1675130" cy="29972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75130" cy="299720"/>
                    </a:xfrm>
                    <a:prstGeom prst="rect">
                      <a:avLst/>
                    </a:prstGeom>
                    <a:noFill/>
                    <a:ln>
                      <a:noFill/>
                    </a:ln>
                  </pic:spPr>
                </pic:pic>
              </a:graphicData>
            </a:graphic>
          </wp:inline>
        </w:drawing>
      </w:r>
      <w:r>
        <w:t>, где:</w:t>
      </w:r>
    </w:p>
    <w:p w:rsidR="00B167B9" w:rsidRDefault="00B167B9" w:rsidP="00B167B9">
      <w:pPr>
        <w:pStyle w:val="ConsPlusNormal"/>
        <w:jc w:val="both"/>
      </w:pPr>
    </w:p>
    <w:p w:rsidR="00B167B9" w:rsidRPr="00130474" w:rsidRDefault="00B167B9" w:rsidP="00B167B9">
      <w:pPr>
        <w:pStyle w:val="ConsPlusNormal"/>
        <w:ind w:firstLine="540"/>
        <w:jc w:val="both"/>
      </w:pPr>
      <w:r>
        <w:rPr>
          <w:noProof/>
          <w:position w:val="-11"/>
        </w:rPr>
        <w:lastRenderedPageBreak/>
        <w:drawing>
          <wp:inline distT="0" distB="0" distL="0" distR="0">
            <wp:extent cx="461010" cy="29972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61010" cy="299720"/>
                    </a:xfrm>
                    <a:prstGeom prst="rect">
                      <a:avLst/>
                    </a:prstGeom>
                    <a:noFill/>
                    <a:ln>
                      <a:noFill/>
                    </a:ln>
                  </pic:spPr>
                </pic:pic>
              </a:graphicData>
            </a:graphic>
          </wp:inline>
        </w:drawing>
      </w:r>
      <w:r>
        <w:t xml:space="preserve"> - количество (объем) j-того товара (работы, услуги), закупаемого в целях содержания объектов недвижимого имущества, необходимого для общехозяйственных </w:t>
      </w:r>
      <w:r w:rsidRPr="00130474">
        <w:t xml:space="preserve">нужд, в расчете на единицу </w:t>
      </w:r>
      <w:r w:rsidR="00130474" w:rsidRPr="00130474">
        <w:t>муниципальной</w:t>
      </w:r>
      <w:r w:rsidRPr="00130474">
        <w:t xml:space="preserve"> услуги;</w:t>
      </w:r>
    </w:p>
    <w:p w:rsidR="00B167B9" w:rsidRDefault="00B167B9" w:rsidP="00B167B9">
      <w:pPr>
        <w:pStyle w:val="ConsPlusNormal"/>
        <w:spacing w:before="240"/>
        <w:ind w:firstLine="540"/>
        <w:jc w:val="both"/>
      </w:pPr>
      <w:proofErr w:type="spellStart"/>
      <w:r>
        <w:t>p</w:t>
      </w:r>
      <w:r>
        <w:rPr>
          <w:vertAlign w:val="subscript"/>
        </w:rPr>
        <w:t>j</w:t>
      </w:r>
      <w:proofErr w:type="spellEnd"/>
      <w:r>
        <w:t xml:space="preserve"> - стоимость единицы j-того товара (работы, услуги), закупаемого в целях содержания объектов недвижимого имущества, необходимого для общехозяйственных нужд.</w:t>
      </w:r>
    </w:p>
    <w:p w:rsidR="00B167B9" w:rsidRDefault="00B167B9" w:rsidP="00B167B9">
      <w:pPr>
        <w:pStyle w:val="ConsPlusNormal"/>
        <w:spacing w:before="240"/>
        <w:ind w:firstLine="540"/>
        <w:jc w:val="both"/>
      </w:pPr>
      <w:r>
        <w:t>3</w:t>
      </w:r>
      <w:r w:rsidR="00130474">
        <w:t>4</w:t>
      </w:r>
      <w:r>
        <w:t xml:space="preserve">. Затраты на содержание особо ценного движимого имущества, необходимого для общехозяйственных нужд </w:t>
      </w:r>
      <w:r>
        <w:rPr>
          <w:noProof/>
          <w:position w:val="-11"/>
        </w:rPr>
        <w:drawing>
          <wp:inline distT="0" distB="0" distL="0" distR="0">
            <wp:extent cx="801370" cy="29146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01370" cy="291465"/>
                    </a:xfrm>
                    <a:prstGeom prst="rect">
                      <a:avLst/>
                    </a:prstGeom>
                    <a:noFill/>
                    <a:ln>
                      <a:noFill/>
                    </a:ln>
                  </pic:spPr>
                </pic:pic>
              </a:graphicData>
            </a:graphic>
          </wp:inline>
        </w:drawing>
      </w:r>
      <w:r>
        <w:t>, определяются на основании типового перечня особо ценного движимого имущества на общехозяйственные нужды по формуле:</w:t>
      </w:r>
    </w:p>
    <w:p w:rsidR="00B167B9" w:rsidRDefault="00B167B9" w:rsidP="00B167B9">
      <w:pPr>
        <w:pStyle w:val="ConsPlusNormal"/>
        <w:jc w:val="both"/>
      </w:pPr>
    </w:p>
    <w:p w:rsidR="00B167B9" w:rsidRDefault="00B167B9" w:rsidP="00B167B9">
      <w:pPr>
        <w:pStyle w:val="ConsPlusNormal"/>
        <w:jc w:val="center"/>
      </w:pPr>
      <w:r>
        <w:rPr>
          <w:noProof/>
          <w:position w:val="-11"/>
        </w:rPr>
        <w:drawing>
          <wp:inline distT="0" distB="0" distL="0" distR="0">
            <wp:extent cx="2265680" cy="29146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65680" cy="291465"/>
                    </a:xfrm>
                    <a:prstGeom prst="rect">
                      <a:avLst/>
                    </a:prstGeom>
                    <a:noFill/>
                    <a:ln>
                      <a:noFill/>
                    </a:ln>
                  </pic:spPr>
                </pic:pic>
              </a:graphicData>
            </a:graphic>
          </wp:inline>
        </w:drawing>
      </w:r>
      <w:r>
        <w:t>, где:</w:t>
      </w:r>
    </w:p>
    <w:p w:rsidR="00B167B9" w:rsidRDefault="00B167B9" w:rsidP="00B167B9">
      <w:pPr>
        <w:pStyle w:val="ConsPlusNormal"/>
        <w:jc w:val="both"/>
      </w:pPr>
    </w:p>
    <w:p w:rsidR="00B167B9" w:rsidRDefault="00B167B9" w:rsidP="00B167B9">
      <w:pPr>
        <w:pStyle w:val="ConsPlusNormal"/>
        <w:ind w:firstLine="540"/>
        <w:jc w:val="both"/>
      </w:pPr>
      <w:r>
        <w:rPr>
          <w:noProof/>
          <w:position w:val="-11"/>
        </w:rPr>
        <w:drawing>
          <wp:inline distT="0" distB="0" distL="0" distR="0">
            <wp:extent cx="566420" cy="29146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66420" cy="291465"/>
                    </a:xfrm>
                    <a:prstGeom prst="rect">
                      <a:avLst/>
                    </a:prstGeom>
                    <a:noFill/>
                    <a:ln>
                      <a:noFill/>
                    </a:ln>
                  </pic:spPr>
                </pic:pic>
              </a:graphicData>
            </a:graphic>
          </wp:inline>
        </w:drawing>
      </w:r>
      <w:r>
        <w:t xml:space="preserve"> - стоимость особо ценного движимого имущества, включенного в типовые перечни особо ценного движимого имущества, необходимого для общехозяйственных нужд, в расчете на единицу оказания i-той </w:t>
      </w:r>
      <w:r w:rsidR="00130474">
        <w:t>муниципальной</w:t>
      </w:r>
      <w:r>
        <w:t xml:space="preserve"> услуги;</w:t>
      </w:r>
    </w:p>
    <w:p w:rsidR="00B167B9" w:rsidRDefault="00B167B9" w:rsidP="00B167B9">
      <w:pPr>
        <w:pStyle w:val="ConsPlusNormal"/>
        <w:spacing w:before="240"/>
        <w:ind w:firstLine="540"/>
        <w:jc w:val="both"/>
      </w:pPr>
      <w:r>
        <w:rPr>
          <w:noProof/>
          <w:position w:val="-11"/>
        </w:rPr>
        <w:drawing>
          <wp:inline distT="0" distB="0" distL="0" distR="0">
            <wp:extent cx="793115" cy="29146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93115" cy="291465"/>
                    </a:xfrm>
                    <a:prstGeom prst="rect">
                      <a:avLst/>
                    </a:prstGeom>
                    <a:noFill/>
                    <a:ln>
                      <a:noFill/>
                    </a:ln>
                  </pic:spPr>
                </pic:pic>
              </a:graphicData>
            </a:graphic>
          </wp:inline>
        </w:drawing>
      </w:r>
      <w:r>
        <w:t xml:space="preserve"> - процент от стоимости особо ценного движимого имущества, необходимого для общехозяйственных нужд, который учитывается в целях обеспечения его содержания и определяется на основании усреднения фактических затрат </w:t>
      </w:r>
      <w:r w:rsidR="00130474">
        <w:t xml:space="preserve">муниципальных </w:t>
      </w:r>
      <w:r>
        <w:t>учреждений, направляемых ими на соответствующие цели.</w:t>
      </w:r>
    </w:p>
    <w:p w:rsidR="00B167B9" w:rsidRDefault="00B167B9" w:rsidP="00B167B9">
      <w:pPr>
        <w:pStyle w:val="ConsPlusNormal"/>
        <w:spacing w:before="240"/>
        <w:ind w:firstLine="540"/>
        <w:jc w:val="both"/>
      </w:pPr>
      <w:r>
        <w:t>3</w:t>
      </w:r>
      <w:r w:rsidR="00130474">
        <w:t>5</w:t>
      </w:r>
      <w:r>
        <w:t>. Затраты на формирование резерва на полное восстановление состава объектов особо ценного движимого имущества, необходимого для общехозяйственных нужд, с учетом срока их полезного использования определяются на основании типового перечня объектов особо ценного движимого имущества, необходимого для общехозяйственных нужд.</w:t>
      </w:r>
    </w:p>
    <w:p w:rsidR="00B167B9" w:rsidRDefault="00B167B9" w:rsidP="00B167B9">
      <w:pPr>
        <w:pStyle w:val="ConsPlusNormal"/>
        <w:spacing w:before="240"/>
        <w:ind w:firstLine="540"/>
        <w:jc w:val="both"/>
      </w:pPr>
      <w:r w:rsidRPr="00130474">
        <w:rPr>
          <w:b/>
        </w:rPr>
        <w:t>Типовые перечни объектов особо ценного движимого имущества</w:t>
      </w:r>
      <w:r w:rsidRPr="00130474">
        <w:t>,</w:t>
      </w:r>
      <w:r>
        <w:t xml:space="preserve"> необходимого для общехозяйственных нужд, формируются в целях расчета затрат на формирование резерва на полное восстановление объектов особо ценного движимого имущества, необходимого для общехозяйственных нужд, в составе базового норматива затрат.</w:t>
      </w:r>
    </w:p>
    <w:p w:rsidR="00B167B9" w:rsidRDefault="00B167B9" w:rsidP="00B167B9">
      <w:pPr>
        <w:pStyle w:val="ConsPlusNormal"/>
        <w:spacing w:before="240"/>
        <w:ind w:firstLine="540"/>
        <w:jc w:val="both"/>
      </w:pPr>
      <w:proofErr w:type="gramStart"/>
      <w:r>
        <w:t xml:space="preserve">Для каждого объекта особо ценного движимого имущества, включенного в типовой перечень, устанавливается его объем в натуральном выражении в расчете на единицу оказания </w:t>
      </w:r>
      <w:r w:rsidR="007C1A29">
        <w:t>муниципальной</w:t>
      </w:r>
      <w:r>
        <w:t xml:space="preserve"> услуги, стоимость единицы объекта особо ценного движимого имущества, а также срок его полезного использования, установленный с учетом </w:t>
      </w:r>
      <w:hyperlink r:id="rId63" w:history="1">
        <w:r>
          <w:rPr>
            <w:color w:val="0000FF"/>
          </w:rPr>
          <w:t>Классификации</w:t>
        </w:r>
      </w:hyperlink>
      <w:r>
        <w:t xml:space="preserve"> основных средств и особенностей условий его эксплуатации (повышенная сменность и (или) агрессивность среды), определяемых исходя из содержания оказываемых услуг.</w:t>
      </w:r>
      <w:proofErr w:type="gramEnd"/>
    </w:p>
    <w:p w:rsidR="003D5EAE" w:rsidRDefault="00B167B9" w:rsidP="007C1A29">
      <w:pPr>
        <w:pStyle w:val="ConsPlusNormal"/>
        <w:tabs>
          <w:tab w:val="left" w:pos="4396"/>
        </w:tabs>
        <w:spacing w:before="240"/>
        <w:ind w:firstLine="540"/>
        <w:jc w:val="both"/>
      </w:pPr>
      <w:r>
        <w:tab/>
      </w:r>
    </w:p>
    <w:p w:rsidR="003D5EAE" w:rsidRDefault="003D5EAE" w:rsidP="003D5EAE">
      <w:pPr>
        <w:pStyle w:val="ConsPlusNormal"/>
        <w:spacing w:before="240"/>
        <w:ind w:firstLine="540"/>
        <w:jc w:val="both"/>
      </w:pPr>
      <w:r>
        <w:t>3</w:t>
      </w:r>
      <w:r w:rsidR="007C1A29">
        <w:t>6</w:t>
      </w:r>
      <w:r>
        <w:t xml:space="preserve">. 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определяются как объем годовой расчетной суммы амортизации особо ценного движимого имущества, необходимого для общехозяйственных нужд </w:t>
      </w:r>
      <w:r>
        <w:rPr>
          <w:noProof/>
          <w:position w:val="-11"/>
        </w:rPr>
        <w:drawing>
          <wp:inline distT="0" distB="0" distL="0" distR="0">
            <wp:extent cx="550545" cy="29146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50545" cy="291465"/>
                    </a:xfrm>
                    <a:prstGeom prst="rect">
                      <a:avLst/>
                    </a:prstGeom>
                    <a:noFill/>
                    <a:ln>
                      <a:noFill/>
                    </a:ln>
                  </pic:spPr>
                </pic:pic>
              </a:graphicData>
            </a:graphic>
          </wp:inline>
        </w:drawing>
      </w:r>
      <w:r>
        <w:t>, по формуле:</w:t>
      </w:r>
    </w:p>
    <w:p w:rsidR="003D5EAE" w:rsidRDefault="003D5EAE" w:rsidP="003D5EAE">
      <w:pPr>
        <w:pStyle w:val="ConsPlusNormal"/>
        <w:jc w:val="both"/>
      </w:pPr>
    </w:p>
    <w:p w:rsidR="003D5EAE" w:rsidRDefault="003D5EAE" w:rsidP="003D5EAE">
      <w:pPr>
        <w:pStyle w:val="ConsPlusNormal"/>
        <w:jc w:val="center"/>
      </w:pPr>
      <w:r>
        <w:rPr>
          <w:noProof/>
          <w:position w:val="-31"/>
        </w:rPr>
        <w:lastRenderedPageBreak/>
        <w:drawing>
          <wp:inline distT="0" distB="0" distL="0" distR="0">
            <wp:extent cx="1739900" cy="550545"/>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39900" cy="550545"/>
                    </a:xfrm>
                    <a:prstGeom prst="rect">
                      <a:avLst/>
                    </a:prstGeom>
                    <a:noFill/>
                    <a:ln>
                      <a:noFill/>
                    </a:ln>
                  </pic:spPr>
                </pic:pic>
              </a:graphicData>
            </a:graphic>
          </wp:inline>
        </w:drawing>
      </w:r>
      <w:r>
        <w:t>, где:</w:t>
      </w:r>
    </w:p>
    <w:p w:rsidR="003D5EAE" w:rsidRDefault="003D5EAE" w:rsidP="003D5EAE">
      <w:pPr>
        <w:pStyle w:val="ConsPlusNormal"/>
        <w:jc w:val="both"/>
      </w:pPr>
    </w:p>
    <w:p w:rsidR="003D5EAE" w:rsidRDefault="003D5EAE" w:rsidP="003D5EAE">
      <w:pPr>
        <w:pStyle w:val="ConsPlusNormal"/>
        <w:ind w:firstLine="540"/>
        <w:jc w:val="both"/>
      </w:pPr>
      <w:r>
        <w:rPr>
          <w:noProof/>
          <w:position w:val="-11"/>
        </w:rPr>
        <w:drawing>
          <wp:inline distT="0" distB="0" distL="0" distR="0">
            <wp:extent cx="347980" cy="291465"/>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7980" cy="291465"/>
                    </a:xfrm>
                    <a:prstGeom prst="rect">
                      <a:avLst/>
                    </a:prstGeom>
                    <a:noFill/>
                    <a:ln>
                      <a:noFill/>
                    </a:ln>
                  </pic:spPr>
                </pic:pic>
              </a:graphicData>
            </a:graphic>
          </wp:inline>
        </w:drawing>
      </w:r>
      <w:r>
        <w:t xml:space="preserve"> - количество k-ого объекта особо ценного движимого имущества, необходимого для общехозяйственных нужд, включенного в типовой перечень, в расчете на единицу оказания i-той муниципальной услуги;</w:t>
      </w:r>
    </w:p>
    <w:p w:rsidR="003D5EAE" w:rsidRDefault="003D5EAE" w:rsidP="003D5EAE">
      <w:pPr>
        <w:pStyle w:val="ConsPlusNormal"/>
        <w:spacing w:before="240"/>
        <w:ind w:firstLine="540"/>
        <w:jc w:val="both"/>
      </w:pPr>
      <w:r>
        <w:rPr>
          <w:noProof/>
          <w:position w:val="-11"/>
        </w:rPr>
        <w:drawing>
          <wp:inline distT="0" distB="0" distL="0" distR="0">
            <wp:extent cx="380365" cy="29146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0365" cy="291465"/>
                    </a:xfrm>
                    <a:prstGeom prst="rect">
                      <a:avLst/>
                    </a:prstGeom>
                    <a:noFill/>
                    <a:ln>
                      <a:noFill/>
                    </a:ln>
                  </pic:spPr>
                </pic:pic>
              </a:graphicData>
            </a:graphic>
          </wp:inline>
        </w:drawing>
      </w:r>
      <w:r>
        <w:t xml:space="preserve"> </w:t>
      </w:r>
      <w:r>
        <w:rPr>
          <w:vertAlign w:val="superscript"/>
        </w:rPr>
        <w:t>_</w:t>
      </w:r>
      <w:r>
        <w:t xml:space="preserve"> стоимость единицы k-ого объекта особо ценного движимого имущества, необходимого для общехозяйственных нужд;</w:t>
      </w:r>
    </w:p>
    <w:p w:rsidR="003D5EAE" w:rsidRDefault="003D5EAE" w:rsidP="003D5EAE">
      <w:pPr>
        <w:pStyle w:val="ConsPlusNormal"/>
        <w:spacing w:before="240"/>
        <w:ind w:firstLine="540"/>
        <w:jc w:val="both"/>
      </w:pPr>
      <w:r>
        <w:rPr>
          <w:noProof/>
          <w:position w:val="-11"/>
        </w:rPr>
        <w:drawing>
          <wp:inline distT="0" distB="0" distL="0" distR="0">
            <wp:extent cx="363855" cy="291465"/>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63855" cy="291465"/>
                    </a:xfrm>
                    <a:prstGeom prst="rect">
                      <a:avLst/>
                    </a:prstGeom>
                    <a:noFill/>
                    <a:ln>
                      <a:noFill/>
                    </a:ln>
                  </pic:spPr>
                </pic:pic>
              </a:graphicData>
            </a:graphic>
          </wp:inline>
        </w:drawing>
      </w:r>
      <w:r>
        <w:t xml:space="preserve"> - срок полезного использования k-ого объекта особо ценного движимого имущества, необходимого для общехозяйственных нужд.</w:t>
      </w:r>
    </w:p>
    <w:p w:rsidR="003D5EAE" w:rsidRDefault="007C1A29" w:rsidP="003D5EAE">
      <w:pPr>
        <w:pStyle w:val="ConsPlusNormal"/>
        <w:spacing w:before="240"/>
        <w:ind w:firstLine="540"/>
        <w:jc w:val="both"/>
      </w:pPr>
      <w:r>
        <w:t>37</w:t>
      </w:r>
      <w:r w:rsidR="003D5EAE">
        <w:t>. Состав и порядок расчета затрат на приобретение услуг связи определяются Уполномоченным органом.</w:t>
      </w:r>
    </w:p>
    <w:p w:rsidR="003D5EAE" w:rsidRDefault="003D5EAE" w:rsidP="003D5EAE">
      <w:pPr>
        <w:pStyle w:val="ConsPlusNormal"/>
        <w:spacing w:before="240"/>
        <w:ind w:firstLine="540"/>
        <w:jc w:val="both"/>
      </w:pPr>
      <w:r>
        <w:t>Затраты на приобретение услуг связи по решению Уполномоченного органа могут включать в себя:</w:t>
      </w:r>
    </w:p>
    <w:p w:rsidR="003D5EAE" w:rsidRDefault="003D5EAE" w:rsidP="003D5EAE">
      <w:pPr>
        <w:pStyle w:val="ConsPlusNormal"/>
        <w:spacing w:before="240"/>
        <w:ind w:firstLine="540"/>
        <w:jc w:val="both"/>
      </w:pPr>
      <w:r>
        <w:t>затраты на местную, междугороднюю и международную телефонную связь в расчете на единицу оказания муниципальной</w:t>
      </w:r>
      <w:r w:rsidR="007C1A29">
        <w:t xml:space="preserve"> </w:t>
      </w:r>
      <w:r>
        <w:t>услуги;</w:t>
      </w:r>
    </w:p>
    <w:p w:rsidR="003D5EAE" w:rsidRDefault="003D5EAE" w:rsidP="003D5EAE">
      <w:pPr>
        <w:pStyle w:val="ConsPlusNormal"/>
        <w:spacing w:before="240"/>
        <w:ind w:firstLine="540"/>
        <w:jc w:val="both"/>
      </w:pPr>
      <w:r>
        <w:t>затраты на интернет в расчете на единицу оказания муниципальной услуги;</w:t>
      </w:r>
    </w:p>
    <w:p w:rsidR="003D5EAE" w:rsidRDefault="003D5EAE" w:rsidP="003D5EAE">
      <w:pPr>
        <w:pStyle w:val="ConsPlusNormal"/>
        <w:spacing w:before="240"/>
        <w:ind w:firstLine="540"/>
        <w:jc w:val="both"/>
      </w:pPr>
      <w:r>
        <w:t>затраты на иные услуги связи в расчете на единицу оказания муниципальной услуги по решению уполномоченного органа.</w:t>
      </w:r>
    </w:p>
    <w:p w:rsidR="003D5EAE" w:rsidRDefault="003D5EAE" w:rsidP="003D5EAE">
      <w:pPr>
        <w:pStyle w:val="ConsPlusNormal"/>
        <w:spacing w:before="240"/>
        <w:ind w:firstLine="540"/>
        <w:jc w:val="both"/>
      </w:pPr>
      <w:r>
        <w:t xml:space="preserve">Затраты на приобретение услуг связи </w:t>
      </w:r>
      <w:r>
        <w:rPr>
          <w:noProof/>
          <w:position w:val="-10"/>
        </w:rPr>
        <w:drawing>
          <wp:inline distT="0" distB="0" distL="0" distR="0">
            <wp:extent cx="501650" cy="291465"/>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01650" cy="291465"/>
                    </a:xfrm>
                    <a:prstGeom prst="rect">
                      <a:avLst/>
                    </a:prstGeom>
                    <a:noFill/>
                    <a:ln>
                      <a:noFill/>
                    </a:ln>
                  </pic:spPr>
                </pic:pic>
              </a:graphicData>
            </a:graphic>
          </wp:inline>
        </w:drawing>
      </w:r>
      <w:r>
        <w:t xml:space="preserve"> определяются по формуле:</w:t>
      </w:r>
    </w:p>
    <w:p w:rsidR="003D5EAE" w:rsidRDefault="003D5EAE" w:rsidP="003D5EAE">
      <w:pPr>
        <w:pStyle w:val="ConsPlusNormal"/>
        <w:jc w:val="both"/>
      </w:pPr>
    </w:p>
    <w:p w:rsidR="003D5EAE" w:rsidRDefault="003D5EAE" w:rsidP="003D5EAE">
      <w:pPr>
        <w:pStyle w:val="ConsPlusNormal"/>
        <w:jc w:val="center"/>
      </w:pPr>
      <w:r>
        <w:rPr>
          <w:noProof/>
          <w:position w:val="-12"/>
        </w:rPr>
        <w:drawing>
          <wp:inline distT="0" distB="0" distL="0" distR="0">
            <wp:extent cx="1383665" cy="30734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83665" cy="307340"/>
                    </a:xfrm>
                    <a:prstGeom prst="rect">
                      <a:avLst/>
                    </a:prstGeom>
                    <a:noFill/>
                    <a:ln>
                      <a:noFill/>
                    </a:ln>
                  </pic:spPr>
                </pic:pic>
              </a:graphicData>
            </a:graphic>
          </wp:inline>
        </w:drawing>
      </w:r>
      <w:r>
        <w:t>, где:</w:t>
      </w:r>
    </w:p>
    <w:p w:rsidR="003D5EAE" w:rsidRDefault="003D5EAE" w:rsidP="003D5EAE">
      <w:pPr>
        <w:pStyle w:val="ConsPlusNormal"/>
        <w:jc w:val="both"/>
      </w:pPr>
    </w:p>
    <w:p w:rsidR="003D5EAE" w:rsidRDefault="003D5EAE" w:rsidP="003D5EAE">
      <w:pPr>
        <w:pStyle w:val="ConsPlusNormal"/>
        <w:ind w:firstLine="540"/>
        <w:jc w:val="both"/>
      </w:pPr>
      <w:r>
        <w:rPr>
          <w:noProof/>
          <w:position w:val="-12"/>
        </w:rPr>
        <w:drawing>
          <wp:inline distT="0" distB="0" distL="0" distR="0">
            <wp:extent cx="331470" cy="30734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31470" cy="307340"/>
                    </a:xfrm>
                    <a:prstGeom prst="rect">
                      <a:avLst/>
                    </a:prstGeom>
                    <a:noFill/>
                    <a:ln>
                      <a:noFill/>
                    </a:ln>
                  </pic:spPr>
                </pic:pic>
              </a:graphicData>
            </a:graphic>
          </wp:inline>
        </w:drawing>
      </w:r>
      <w:r>
        <w:t xml:space="preserve"> - объем j-того вида услуг связи, приобретаемого для оказания i-той муниципальной</w:t>
      </w:r>
      <w:r w:rsidR="007C1A29">
        <w:t xml:space="preserve"> </w:t>
      </w:r>
      <w:r>
        <w:t xml:space="preserve"> услуги;</w:t>
      </w:r>
    </w:p>
    <w:p w:rsidR="003D5EAE" w:rsidRDefault="003D5EAE" w:rsidP="003D5EAE">
      <w:pPr>
        <w:pStyle w:val="ConsPlusNormal"/>
        <w:spacing w:before="240"/>
        <w:ind w:firstLine="540"/>
        <w:jc w:val="both"/>
      </w:pPr>
      <w:proofErr w:type="spellStart"/>
      <w:r>
        <w:t>p</w:t>
      </w:r>
      <w:r>
        <w:rPr>
          <w:vertAlign w:val="subscript"/>
        </w:rPr>
        <w:t>j</w:t>
      </w:r>
      <w:proofErr w:type="spellEnd"/>
      <w:r>
        <w:t xml:space="preserve"> - стоимость единицы j-того вида услуг связи.</w:t>
      </w:r>
    </w:p>
    <w:p w:rsidR="003D5EAE" w:rsidRDefault="007C1A29" w:rsidP="003D5EAE">
      <w:pPr>
        <w:pStyle w:val="ConsPlusNormal"/>
        <w:spacing w:before="240"/>
        <w:ind w:firstLine="540"/>
        <w:jc w:val="both"/>
      </w:pPr>
      <w:r>
        <w:t>38</w:t>
      </w:r>
      <w:r w:rsidR="003D5EAE">
        <w:t>. Состав и порядок расчета затрат на приобретение транспортных услуг определяются Уполномоченным органом.</w:t>
      </w:r>
    </w:p>
    <w:p w:rsidR="003D5EAE" w:rsidRDefault="003D5EAE" w:rsidP="003D5EAE">
      <w:pPr>
        <w:pStyle w:val="ConsPlusNormal"/>
        <w:spacing w:before="240"/>
        <w:ind w:firstLine="540"/>
        <w:jc w:val="both"/>
      </w:pPr>
      <w:r>
        <w:t>Затраты на приобретение транспортных услуг по решению Уполномоченного органа могут включать в себя:</w:t>
      </w:r>
    </w:p>
    <w:p w:rsidR="003D5EAE" w:rsidRDefault="003D5EAE" w:rsidP="003D5EAE">
      <w:pPr>
        <w:pStyle w:val="ConsPlusNormal"/>
        <w:spacing w:before="240"/>
        <w:ind w:firstLine="540"/>
        <w:jc w:val="both"/>
      </w:pPr>
      <w:r>
        <w:t>затраты на проезд работников до места получения дополнительного профессионального образования и обратно в расчете на единицу государственной услуги;</w:t>
      </w:r>
    </w:p>
    <w:p w:rsidR="003D5EAE" w:rsidRDefault="003D5EAE" w:rsidP="003D5EAE">
      <w:pPr>
        <w:pStyle w:val="ConsPlusNormal"/>
        <w:spacing w:before="240"/>
        <w:ind w:firstLine="540"/>
        <w:jc w:val="both"/>
      </w:pPr>
      <w:r>
        <w:t>иные затраты на транспортные услуги в расчете на единицу муниципальной услуги по решению уполномоченного органа.</w:t>
      </w:r>
    </w:p>
    <w:p w:rsidR="003D5EAE" w:rsidRDefault="003D5EAE" w:rsidP="003D5EAE">
      <w:pPr>
        <w:pStyle w:val="ConsPlusNormal"/>
        <w:spacing w:before="240"/>
        <w:ind w:firstLine="540"/>
        <w:jc w:val="both"/>
      </w:pPr>
      <w:r>
        <w:t xml:space="preserve">Затраты на приобретение транспортных услуг </w:t>
      </w:r>
      <w:r>
        <w:rPr>
          <w:noProof/>
          <w:position w:val="-10"/>
        </w:rPr>
        <w:drawing>
          <wp:inline distT="0" distB="0" distL="0" distR="0">
            <wp:extent cx="501650" cy="291465"/>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1650" cy="291465"/>
                    </a:xfrm>
                    <a:prstGeom prst="rect">
                      <a:avLst/>
                    </a:prstGeom>
                    <a:noFill/>
                    <a:ln>
                      <a:noFill/>
                    </a:ln>
                  </pic:spPr>
                </pic:pic>
              </a:graphicData>
            </a:graphic>
          </wp:inline>
        </w:drawing>
      </w:r>
      <w:r>
        <w:t xml:space="preserve"> определяются по формуле:</w:t>
      </w:r>
    </w:p>
    <w:p w:rsidR="003D5EAE" w:rsidRDefault="003D5EAE" w:rsidP="003D5EAE">
      <w:pPr>
        <w:pStyle w:val="ConsPlusNormal"/>
        <w:jc w:val="both"/>
      </w:pPr>
    </w:p>
    <w:p w:rsidR="003D5EAE" w:rsidRDefault="003D5EAE" w:rsidP="003D5EAE">
      <w:pPr>
        <w:pStyle w:val="ConsPlusNormal"/>
        <w:jc w:val="center"/>
      </w:pPr>
      <w:r>
        <w:rPr>
          <w:noProof/>
          <w:position w:val="-12"/>
        </w:rPr>
        <w:drawing>
          <wp:inline distT="0" distB="0" distL="0" distR="0">
            <wp:extent cx="1375410" cy="30734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75410" cy="307340"/>
                    </a:xfrm>
                    <a:prstGeom prst="rect">
                      <a:avLst/>
                    </a:prstGeom>
                    <a:noFill/>
                    <a:ln>
                      <a:noFill/>
                    </a:ln>
                  </pic:spPr>
                </pic:pic>
              </a:graphicData>
            </a:graphic>
          </wp:inline>
        </w:drawing>
      </w:r>
      <w:r>
        <w:t>, где:</w:t>
      </w:r>
    </w:p>
    <w:p w:rsidR="003D5EAE" w:rsidRDefault="003D5EAE" w:rsidP="003D5EAE">
      <w:pPr>
        <w:pStyle w:val="ConsPlusNormal"/>
        <w:jc w:val="both"/>
      </w:pPr>
    </w:p>
    <w:p w:rsidR="003D5EAE" w:rsidRDefault="003D5EAE" w:rsidP="003D5EAE">
      <w:pPr>
        <w:pStyle w:val="ConsPlusNormal"/>
        <w:ind w:firstLine="540"/>
        <w:jc w:val="both"/>
      </w:pPr>
      <w:r>
        <w:rPr>
          <w:noProof/>
          <w:position w:val="-12"/>
        </w:rPr>
        <w:drawing>
          <wp:inline distT="0" distB="0" distL="0" distR="0">
            <wp:extent cx="323850" cy="307340"/>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3850" cy="307340"/>
                    </a:xfrm>
                    <a:prstGeom prst="rect">
                      <a:avLst/>
                    </a:prstGeom>
                    <a:noFill/>
                    <a:ln>
                      <a:noFill/>
                    </a:ln>
                  </pic:spPr>
                </pic:pic>
              </a:graphicData>
            </a:graphic>
          </wp:inline>
        </w:drawing>
      </w:r>
      <w:r>
        <w:t xml:space="preserve"> - объем j-того вида транспортных услуг, приобретаемого для оказания i-той государственной (муниципальной) услуги;</w:t>
      </w:r>
    </w:p>
    <w:p w:rsidR="003D5EAE" w:rsidRDefault="003D5EAE" w:rsidP="003D5EAE">
      <w:pPr>
        <w:pStyle w:val="ConsPlusNormal"/>
        <w:spacing w:before="240"/>
        <w:ind w:firstLine="540"/>
        <w:jc w:val="both"/>
      </w:pPr>
      <w:proofErr w:type="spellStart"/>
      <w:r>
        <w:t>p</w:t>
      </w:r>
      <w:r>
        <w:rPr>
          <w:vertAlign w:val="subscript"/>
        </w:rPr>
        <w:t>j</w:t>
      </w:r>
      <w:proofErr w:type="spellEnd"/>
      <w:r>
        <w:t xml:space="preserve"> - стоимость единицы j-того вида транспортных услуг.</w:t>
      </w:r>
    </w:p>
    <w:p w:rsidR="003D5EAE" w:rsidRDefault="007C1A29" w:rsidP="003D5EAE">
      <w:pPr>
        <w:pStyle w:val="ConsPlusNormal"/>
        <w:spacing w:before="240"/>
        <w:ind w:firstLine="540"/>
        <w:jc w:val="both"/>
      </w:pPr>
      <w:bookmarkStart w:id="2" w:name="Par303"/>
      <w:bookmarkEnd w:id="2"/>
      <w:r>
        <w:t>39</w:t>
      </w:r>
      <w:r w:rsidR="003D5EAE">
        <w:t xml:space="preserve">. Затраты на оплату труда с начислениями на выплаты по оплате труда работников, которые не принимают непосредственного участия в оказании государственной </w:t>
      </w:r>
      <w:r>
        <w:t>муниципальной</w:t>
      </w:r>
      <w:r w:rsidR="003D5EAE">
        <w:t xml:space="preserve"> услуги рассчитываются:</w:t>
      </w:r>
    </w:p>
    <w:p w:rsidR="003D5EAE" w:rsidRDefault="003D5EAE" w:rsidP="003D5EAE">
      <w:pPr>
        <w:pStyle w:val="ConsPlusNormal"/>
        <w:spacing w:before="240"/>
        <w:ind w:firstLine="540"/>
        <w:jc w:val="both"/>
      </w:pPr>
      <w:r w:rsidRPr="00CF60C0">
        <w:t xml:space="preserve">для базовых нормативов затрат на оказание </w:t>
      </w:r>
      <w:r w:rsidR="007C1A29" w:rsidRPr="00CF60C0">
        <w:t>муниципальных</w:t>
      </w:r>
      <w:r w:rsidRPr="00CF60C0">
        <w:t xml:space="preserve"> услуг государственными учреждениями </w:t>
      </w:r>
      <w:r w:rsidR="00CF60C0" w:rsidRPr="00CF60C0">
        <w:t>Александровского муниципального округа Ставропольского края</w:t>
      </w:r>
      <w:r w:rsidRPr="00CF60C0">
        <w:t>;</w:t>
      </w:r>
    </w:p>
    <w:p w:rsidR="003D5EAE" w:rsidRDefault="003D5EAE" w:rsidP="003D5EAE">
      <w:pPr>
        <w:pStyle w:val="ConsPlusNormal"/>
        <w:spacing w:before="240"/>
        <w:ind w:firstLine="540"/>
        <w:jc w:val="both"/>
      </w:pPr>
      <w:proofErr w:type="gramStart"/>
      <w:r>
        <w:t xml:space="preserve">с учетом ставки начислений на выплаты по оплате труда работников, непосредственно связанных с оказанием </w:t>
      </w:r>
      <w:r w:rsidR="007C1A29">
        <w:t>муниципальной</w:t>
      </w:r>
      <w:r>
        <w:t xml:space="preserve">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w:t>
      </w:r>
      <w:proofErr w:type="gramEnd"/>
      <w:r>
        <w:t xml:space="preserve"> нормы трудового права;</w:t>
      </w:r>
    </w:p>
    <w:p w:rsidR="003D5EAE" w:rsidRDefault="003D5EAE" w:rsidP="003D5EAE">
      <w:pPr>
        <w:pStyle w:val="ConsPlusNormal"/>
        <w:spacing w:before="240"/>
        <w:ind w:firstLine="540"/>
        <w:jc w:val="both"/>
      </w:pPr>
      <w:r>
        <w:t xml:space="preserve">с учетом </w:t>
      </w:r>
      <w:proofErr w:type="gramStart"/>
      <w:r>
        <w:t>доли фонда оплаты труда работников административно-управленческого</w:t>
      </w:r>
      <w:proofErr w:type="gramEnd"/>
      <w:r>
        <w:t xml:space="preserve"> и вспомогательного персонала в общем фонде оплаты труда работников или с учетом доли численности работников административно-управленческого и вспомогательного персонала в общей численности работников;</w:t>
      </w:r>
    </w:p>
    <w:p w:rsidR="003D5EAE" w:rsidRDefault="003D5EAE" w:rsidP="003D5EAE">
      <w:pPr>
        <w:pStyle w:val="ConsPlusNormal"/>
        <w:spacing w:before="240"/>
        <w:ind w:firstLine="540"/>
        <w:jc w:val="both"/>
      </w:pPr>
      <w:r>
        <w:t xml:space="preserve">с учетом соотношения численности получателей </w:t>
      </w:r>
      <w:r w:rsidR="007C1A29">
        <w:t>муниципальной</w:t>
      </w:r>
      <w:r>
        <w:t xml:space="preserve"> услуги и численности персонала, которые не принимают непосредственного участия в оказании муниципальной услуги.</w:t>
      </w:r>
    </w:p>
    <w:p w:rsidR="003D5EAE" w:rsidRDefault="00BC1D8B" w:rsidP="003D5EAE">
      <w:pPr>
        <w:pStyle w:val="ConsPlusNormal"/>
        <w:spacing w:before="240"/>
        <w:ind w:firstLine="540"/>
        <w:jc w:val="both"/>
      </w:pPr>
      <w:r>
        <w:t>40</w:t>
      </w:r>
      <w:r w:rsidR="003D5EAE">
        <w:t>. Состав и порядок расчета затрат на прочие общехозяйственные нужды определяются Уполномоченным органом.</w:t>
      </w:r>
    </w:p>
    <w:p w:rsidR="003D5EAE" w:rsidRPr="00700895" w:rsidRDefault="003D5EAE" w:rsidP="003D5EAE">
      <w:pPr>
        <w:pStyle w:val="ConsPlusNormal"/>
        <w:jc w:val="both"/>
        <w:rPr>
          <w:szCs w:val="24"/>
        </w:rPr>
      </w:pPr>
    </w:p>
    <w:p w:rsidR="003D5EAE" w:rsidRPr="00700895" w:rsidRDefault="003D5EAE" w:rsidP="003D5EAE">
      <w:pPr>
        <w:pStyle w:val="ConsPlusTitle"/>
        <w:jc w:val="center"/>
        <w:outlineLvl w:val="1"/>
        <w:rPr>
          <w:rFonts w:ascii="Times New Roman" w:hAnsi="Times New Roman" w:cs="Times New Roman"/>
          <w:sz w:val="24"/>
          <w:szCs w:val="24"/>
        </w:rPr>
      </w:pPr>
      <w:bookmarkStart w:id="3" w:name="Par311"/>
      <w:bookmarkEnd w:id="3"/>
      <w:r w:rsidRPr="00700895">
        <w:rPr>
          <w:rFonts w:ascii="Times New Roman" w:hAnsi="Times New Roman" w:cs="Times New Roman"/>
          <w:sz w:val="24"/>
          <w:szCs w:val="24"/>
        </w:rPr>
        <w:t xml:space="preserve"> Общие требования к определению</w:t>
      </w:r>
    </w:p>
    <w:p w:rsidR="003D5EAE" w:rsidRPr="00700895" w:rsidRDefault="003D5EAE" w:rsidP="003D5EAE">
      <w:pPr>
        <w:pStyle w:val="ConsPlusTitle"/>
        <w:jc w:val="center"/>
        <w:rPr>
          <w:rFonts w:ascii="Times New Roman" w:hAnsi="Times New Roman" w:cs="Times New Roman"/>
          <w:sz w:val="24"/>
          <w:szCs w:val="24"/>
        </w:rPr>
      </w:pPr>
      <w:r w:rsidRPr="00700895">
        <w:rPr>
          <w:rFonts w:ascii="Times New Roman" w:hAnsi="Times New Roman" w:cs="Times New Roman"/>
          <w:sz w:val="24"/>
          <w:szCs w:val="24"/>
        </w:rPr>
        <w:t>корректирующих коэффициентов</w:t>
      </w:r>
    </w:p>
    <w:p w:rsidR="003D5EAE" w:rsidRDefault="003D5EAE" w:rsidP="003D5EAE">
      <w:pPr>
        <w:pStyle w:val="ConsPlusNormal"/>
        <w:jc w:val="both"/>
      </w:pPr>
    </w:p>
    <w:p w:rsidR="003D5EAE" w:rsidRDefault="00BC1D8B" w:rsidP="003D5EAE">
      <w:pPr>
        <w:pStyle w:val="ConsPlusNormal"/>
        <w:ind w:firstLine="540"/>
        <w:jc w:val="both"/>
      </w:pPr>
      <w:r>
        <w:t>41</w:t>
      </w:r>
      <w:r w:rsidR="003D5EAE">
        <w:t>. Корректирующие коэффициенты к базовым нормативам затрат, применяемые при расчете нормативных затрат на оказание муниципальных услуг, включают в себя территориальные корректирующие коэффициенты и отраслевые корректирующие коэффициенты.</w:t>
      </w:r>
    </w:p>
    <w:p w:rsidR="003D5EAE" w:rsidRDefault="00BC1D8B" w:rsidP="003D5EAE">
      <w:pPr>
        <w:pStyle w:val="ConsPlusNormal"/>
        <w:spacing w:before="240"/>
        <w:ind w:firstLine="540"/>
        <w:jc w:val="both"/>
      </w:pPr>
      <w:r>
        <w:t>42</w:t>
      </w:r>
      <w:r w:rsidR="003D5EAE">
        <w:t xml:space="preserve">. По решению </w:t>
      </w:r>
      <w:r w:rsidR="003D5EAE" w:rsidRPr="007C1A29">
        <w:rPr>
          <w:b/>
        </w:rPr>
        <w:t>Уполномоченного органа</w:t>
      </w:r>
      <w:r w:rsidR="003D5EAE">
        <w:t xml:space="preserve"> территориальные корректирующие коэффициенты могут применяться </w:t>
      </w:r>
      <w:proofErr w:type="gramStart"/>
      <w:r w:rsidR="003D5EAE">
        <w:t>к затратам на оплату труда с начислениями на выплаты по оплате</w:t>
      </w:r>
      <w:proofErr w:type="gramEnd"/>
      <w:r w:rsidR="003D5EAE">
        <w:t xml:space="preserve"> труда, к затратам на коммунальные услуги и (или) к затратам на содержание недвижимого имущества.</w:t>
      </w:r>
    </w:p>
    <w:p w:rsidR="003D5EAE" w:rsidRPr="00CF60C0" w:rsidRDefault="003D5EAE" w:rsidP="003D5EAE">
      <w:pPr>
        <w:pStyle w:val="ConsPlusNormal"/>
        <w:spacing w:before="240"/>
        <w:ind w:firstLine="540"/>
        <w:jc w:val="both"/>
      </w:pPr>
      <w:r w:rsidRPr="00CF60C0">
        <w:t>4</w:t>
      </w:r>
      <w:r w:rsidR="00BC1D8B" w:rsidRPr="00CF60C0">
        <w:t>3</w:t>
      </w:r>
      <w:r w:rsidRPr="00CF60C0">
        <w:rPr>
          <w:b/>
        </w:rPr>
        <w:t xml:space="preserve">. </w:t>
      </w:r>
      <w:r w:rsidRPr="00CF60C0">
        <w:t xml:space="preserve">Значения территориальных корректирующих коэффициентов устанавливает федеральный орган государственной власти, орган государственной власти субъекта Российской Федерации, орган местного самоуправления, осуществляющий функции и </w:t>
      </w:r>
      <w:r w:rsidRPr="00CF60C0">
        <w:lastRenderedPageBreak/>
        <w:t>полномочия учредителя государственного (муниципального) учреждения.</w:t>
      </w:r>
    </w:p>
    <w:p w:rsidR="003D5EAE" w:rsidRDefault="003D5EAE" w:rsidP="003D5EAE">
      <w:pPr>
        <w:pStyle w:val="ConsPlusNormal"/>
        <w:spacing w:before="240"/>
        <w:ind w:firstLine="540"/>
        <w:jc w:val="both"/>
      </w:pPr>
      <w:r w:rsidRPr="00CF60C0">
        <w:t>4</w:t>
      </w:r>
      <w:r w:rsidR="00BC1D8B" w:rsidRPr="00CF60C0">
        <w:t>4</w:t>
      </w:r>
      <w:r w:rsidRPr="00CF60C0">
        <w:t>. Значение территориального корректирующего коэффициента (</w:t>
      </w:r>
      <w:proofErr w:type="spellStart"/>
      <w:proofErr w:type="gramStart"/>
      <w:r w:rsidRPr="00CF60C0">
        <w:t>K</w:t>
      </w:r>
      <w:proofErr w:type="gramEnd"/>
      <w:r w:rsidRPr="00CF60C0">
        <w:rPr>
          <w:vertAlign w:val="subscript"/>
        </w:rPr>
        <w:t>тер</w:t>
      </w:r>
      <w:proofErr w:type="spellEnd"/>
      <w:r w:rsidRPr="00CF60C0">
        <w:t>) определяется</w:t>
      </w:r>
      <w:r>
        <w:t xml:space="preserve"> по формуле:</w:t>
      </w:r>
    </w:p>
    <w:p w:rsidR="003D5EAE" w:rsidRDefault="003D5EAE" w:rsidP="003D5EAE">
      <w:pPr>
        <w:pStyle w:val="ConsPlusNormal"/>
        <w:jc w:val="both"/>
      </w:pPr>
    </w:p>
    <w:p w:rsidR="003D5EAE" w:rsidRDefault="003D5EAE" w:rsidP="003D5EAE">
      <w:pPr>
        <w:pStyle w:val="ConsPlusNormal"/>
        <w:jc w:val="center"/>
      </w:pPr>
      <w:r>
        <w:rPr>
          <w:noProof/>
          <w:position w:val="-74"/>
        </w:rPr>
        <w:drawing>
          <wp:inline distT="0" distB="0" distL="0" distR="0">
            <wp:extent cx="4280535" cy="1100455"/>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280535" cy="1100455"/>
                    </a:xfrm>
                    <a:prstGeom prst="rect">
                      <a:avLst/>
                    </a:prstGeom>
                    <a:noFill/>
                    <a:ln>
                      <a:noFill/>
                    </a:ln>
                  </pic:spPr>
                </pic:pic>
              </a:graphicData>
            </a:graphic>
          </wp:inline>
        </w:drawing>
      </w:r>
      <w:r>
        <w:t>, где:</w:t>
      </w:r>
    </w:p>
    <w:p w:rsidR="003D5EAE" w:rsidRDefault="003D5EAE" w:rsidP="003D5EAE">
      <w:pPr>
        <w:pStyle w:val="ConsPlusNormal"/>
        <w:jc w:val="both"/>
      </w:pPr>
    </w:p>
    <w:p w:rsidR="003D5EAE" w:rsidRDefault="003D5EAE" w:rsidP="003D5EAE">
      <w:pPr>
        <w:pStyle w:val="ConsPlusNormal"/>
        <w:ind w:firstLine="540"/>
        <w:jc w:val="both"/>
      </w:pPr>
      <w:r>
        <w:rPr>
          <w:noProof/>
          <w:position w:val="-10"/>
        </w:rPr>
        <w:drawing>
          <wp:inline distT="0" distB="0" distL="0" distR="0">
            <wp:extent cx="396240" cy="291465"/>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96240" cy="291465"/>
                    </a:xfrm>
                    <a:prstGeom prst="rect">
                      <a:avLst/>
                    </a:prstGeom>
                    <a:noFill/>
                    <a:ln>
                      <a:noFill/>
                    </a:ln>
                  </pic:spPr>
                </pic:pic>
              </a:graphicData>
            </a:graphic>
          </wp:inline>
        </w:drawing>
      </w:r>
      <w:r>
        <w:t xml:space="preserve"> - значение составляющей базового норматива затрат на оказание i-той </w:t>
      </w:r>
      <w:r w:rsidR="007C1A29">
        <w:t>муниципальной</w:t>
      </w:r>
      <w:r>
        <w:t xml:space="preserve"> услуги "затраты на оплату труда работников, непосредственно связанных с оказанием </w:t>
      </w:r>
      <w:r w:rsidR="007C1A29">
        <w:t>муниципальной</w:t>
      </w:r>
      <w:r>
        <w:t xml:space="preserve"> услуги, и начисления на выплаты по оплате труда работников, непосредственно связанных с оказанием </w:t>
      </w:r>
      <w:r w:rsidR="007C1A29">
        <w:t>муниципальной</w:t>
      </w:r>
      <w:r>
        <w:t xml:space="preserve"> услуги";</w:t>
      </w:r>
    </w:p>
    <w:p w:rsidR="003D5EAE" w:rsidRDefault="003D5EAE" w:rsidP="003D5EAE">
      <w:pPr>
        <w:pStyle w:val="ConsPlusNormal"/>
        <w:spacing w:before="240"/>
        <w:ind w:firstLine="540"/>
        <w:jc w:val="both"/>
      </w:pPr>
      <w:r>
        <w:rPr>
          <w:noProof/>
          <w:position w:val="-10"/>
        </w:rPr>
        <w:drawing>
          <wp:inline distT="0" distB="0" distL="0" distR="0">
            <wp:extent cx="412750" cy="291465"/>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12750" cy="291465"/>
                    </a:xfrm>
                    <a:prstGeom prst="rect">
                      <a:avLst/>
                    </a:prstGeom>
                    <a:noFill/>
                    <a:ln>
                      <a:noFill/>
                    </a:ln>
                  </pic:spPr>
                </pic:pic>
              </a:graphicData>
            </a:graphic>
          </wp:inline>
        </w:drawing>
      </w:r>
      <w:r>
        <w:t xml:space="preserve"> - значение составляющей базового норматива затрат на оказание i-той </w:t>
      </w:r>
      <w:r w:rsidR="007C1A29">
        <w:t>муниципальной</w:t>
      </w:r>
      <w:r>
        <w:t xml:space="preserve"> услуги "Затраты на оплату труда работников, которые не принимают непосредственного участия в оказании </w:t>
      </w:r>
      <w:r w:rsidR="007C1A29">
        <w:t>муниципальной</w:t>
      </w:r>
      <w:r>
        <w:t xml:space="preserve"> услуги, и начисления на выплаты по оплате труда работников, которые не принимают непосредственного участия в оказании </w:t>
      </w:r>
      <w:r w:rsidR="007C1A29">
        <w:t>муниципальной</w:t>
      </w:r>
      <w:r>
        <w:t xml:space="preserve"> услуги";</w:t>
      </w:r>
    </w:p>
    <w:p w:rsidR="003D5EAE" w:rsidRDefault="003D5EAE" w:rsidP="003D5EAE">
      <w:pPr>
        <w:pStyle w:val="ConsPlusNormal"/>
        <w:spacing w:before="240"/>
        <w:ind w:firstLine="540"/>
        <w:jc w:val="both"/>
      </w:pPr>
      <w:r>
        <w:rPr>
          <w:noProof/>
          <w:position w:val="-10"/>
        </w:rPr>
        <w:drawing>
          <wp:inline distT="0" distB="0" distL="0" distR="0">
            <wp:extent cx="363855" cy="291465"/>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63855" cy="291465"/>
                    </a:xfrm>
                    <a:prstGeom prst="rect">
                      <a:avLst/>
                    </a:prstGeom>
                    <a:noFill/>
                    <a:ln>
                      <a:noFill/>
                    </a:ln>
                  </pic:spPr>
                </pic:pic>
              </a:graphicData>
            </a:graphic>
          </wp:inline>
        </w:drawing>
      </w:r>
      <w:r>
        <w:t xml:space="preserve"> - значение составляющей базового норматива затрат на оказание i-той муниципальной</w:t>
      </w:r>
      <w:r w:rsidR="007C1A29">
        <w:t xml:space="preserve"> </w:t>
      </w:r>
      <w:r>
        <w:t>услуги "Затраты на коммунальные услуги";</w:t>
      </w:r>
    </w:p>
    <w:p w:rsidR="003D5EAE" w:rsidRDefault="003D5EAE" w:rsidP="003D5EAE">
      <w:pPr>
        <w:pStyle w:val="ConsPlusNormal"/>
        <w:spacing w:before="240"/>
        <w:ind w:firstLine="540"/>
        <w:jc w:val="both"/>
      </w:pPr>
      <w:r>
        <w:rPr>
          <w:noProof/>
          <w:position w:val="-10"/>
        </w:rPr>
        <w:drawing>
          <wp:inline distT="0" distB="0" distL="0" distR="0">
            <wp:extent cx="445135" cy="291465"/>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45135" cy="291465"/>
                    </a:xfrm>
                    <a:prstGeom prst="rect">
                      <a:avLst/>
                    </a:prstGeom>
                    <a:noFill/>
                    <a:ln>
                      <a:noFill/>
                    </a:ln>
                  </pic:spPr>
                </pic:pic>
              </a:graphicData>
            </a:graphic>
          </wp:inline>
        </w:drawing>
      </w:r>
      <w:r>
        <w:t xml:space="preserve"> - значение составляющей базового норматива затрат на оказание i-той </w:t>
      </w:r>
      <w:r w:rsidR="007C1A29">
        <w:t>муниципальной</w:t>
      </w:r>
      <w:r>
        <w:t xml:space="preserve"> услуги "Затраты на содержание недвижимого имущества";</w:t>
      </w:r>
    </w:p>
    <w:p w:rsidR="003D5EAE" w:rsidRDefault="003D5EAE" w:rsidP="003D5EAE">
      <w:pPr>
        <w:pStyle w:val="ConsPlusNormal"/>
        <w:spacing w:before="240"/>
        <w:ind w:firstLine="540"/>
        <w:jc w:val="both"/>
      </w:pPr>
      <w:r>
        <w:rPr>
          <w:noProof/>
          <w:position w:val="-10"/>
        </w:rPr>
        <w:drawing>
          <wp:inline distT="0" distB="0" distL="0" distR="0">
            <wp:extent cx="347980" cy="29146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47980" cy="291465"/>
                    </a:xfrm>
                    <a:prstGeom prst="rect">
                      <a:avLst/>
                    </a:prstGeom>
                    <a:noFill/>
                    <a:ln>
                      <a:noFill/>
                    </a:ln>
                  </pic:spPr>
                </pic:pic>
              </a:graphicData>
            </a:graphic>
          </wp:inline>
        </w:drawing>
      </w:r>
      <w:r>
        <w:t xml:space="preserve"> - значение базового норм</w:t>
      </w:r>
      <w:r w:rsidR="007C1A29">
        <w:t>атива затрат на оказание i-той муниципальной</w:t>
      </w:r>
      <w:r>
        <w:t xml:space="preserve"> услуги;</w:t>
      </w:r>
    </w:p>
    <w:p w:rsidR="003D5EAE" w:rsidRDefault="003D5EAE" w:rsidP="003D5EAE">
      <w:pPr>
        <w:pStyle w:val="ConsPlusNormal"/>
        <w:spacing w:before="240"/>
        <w:ind w:firstLine="540"/>
        <w:jc w:val="both"/>
      </w:pPr>
      <w:r>
        <w:rPr>
          <w:noProof/>
          <w:position w:val="-12"/>
        </w:rPr>
        <w:drawing>
          <wp:inline distT="0" distB="0" distL="0" distR="0">
            <wp:extent cx="347980" cy="30734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47980" cy="307340"/>
                    </a:xfrm>
                    <a:prstGeom prst="rect">
                      <a:avLst/>
                    </a:prstGeom>
                    <a:noFill/>
                    <a:ln>
                      <a:noFill/>
                    </a:ln>
                  </pic:spPr>
                </pic:pic>
              </a:graphicData>
            </a:graphic>
          </wp:inline>
        </w:drawing>
      </w:r>
      <w:r>
        <w:t xml:space="preserve"> - значение территориального корректирующего коэффициента на оплату труда;</w:t>
      </w:r>
    </w:p>
    <w:p w:rsidR="003D5EAE" w:rsidRDefault="003D5EAE" w:rsidP="003D5EAE">
      <w:pPr>
        <w:pStyle w:val="ConsPlusNormal"/>
        <w:spacing w:before="240"/>
        <w:ind w:firstLine="540"/>
        <w:jc w:val="both"/>
      </w:pPr>
      <w:r>
        <w:rPr>
          <w:noProof/>
          <w:position w:val="-12"/>
        </w:rPr>
        <w:drawing>
          <wp:inline distT="0" distB="0" distL="0" distR="0">
            <wp:extent cx="363855" cy="30734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63855" cy="307340"/>
                    </a:xfrm>
                    <a:prstGeom prst="rect">
                      <a:avLst/>
                    </a:prstGeom>
                    <a:noFill/>
                    <a:ln>
                      <a:noFill/>
                    </a:ln>
                  </pic:spPr>
                </pic:pic>
              </a:graphicData>
            </a:graphic>
          </wp:inline>
        </w:drawing>
      </w:r>
      <w:r>
        <w:t xml:space="preserve"> - значение территориального корректирующего коэффициента на коммунальные услуги;</w:t>
      </w:r>
    </w:p>
    <w:p w:rsidR="003D5EAE" w:rsidRDefault="003D5EAE" w:rsidP="003D5EAE">
      <w:pPr>
        <w:pStyle w:val="ConsPlusNormal"/>
        <w:spacing w:before="240"/>
        <w:ind w:firstLine="540"/>
        <w:jc w:val="both"/>
      </w:pPr>
      <w:r>
        <w:rPr>
          <w:noProof/>
          <w:position w:val="-12"/>
        </w:rPr>
        <w:drawing>
          <wp:inline distT="0" distB="0" distL="0" distR="0">
            <wp:extent cx="445135" cy="30734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45135" cy="307340"/>
                    </a:xfrm>
                    <a:prstGeom prst="rect">
                      <a:avLst/>
                    </a:prstGeom>
                    <a:noFill/>
                    <a:ln>
                      <a:noFill/>
                    </a:ln>
                  </pic:spPr>
                </pic:pic>
              </a:graphicData>
            </a:graphic>
          </wp:inline>
        </w:drawing>
      </w:r>
      <w:r>
        <w:t xml:space="preserve"> - значение территориального корректирующего коэффициента на содержание имущества.</w:t>
      </w:r>
    </w:p>
    <w:p w:rsidR="003D5EAE" w:rsidRDefault="003D5EAE" w:rsidP="003D5EAE">
      <w:pPr>
        <w:pStyle w:val="ConsPlusNormal"/>
        <w:spacing w:before="240"/>
        <w:ind w:firstLine="540"/>
        <w:jc w:val="both"/>
      </w:pPr>
      <w:r>
        <w:t>4</w:t>
      </w:r>
      <w:r w:rsidR="00BC1D8B">
        <w:t>5</w:t>
      </w:r>
      <w:r>
        <w:t xml:space="preserve">. </w:t>
      </w:r>
      <w:proofErr w:type="gramStart"/>
      <w:r>
        <w:t>Территориальный корректирующий коэффициент на оплату труда с начислениями на выплаты по оплате труда рассчитывается как соотношение среднемесячной начисленной заработной платы по субъекту Российской Федерации (муниципальному образованию), на территории которого оказывается государственная (муниципальная) услуга, к среднемесячной начисленной заработной плате по субъекту Российской Федерации (муниципальному образованию), данные по которому использовались для определения базового норматива затрат на оказание государственной (муниципальной) услуги.</w:t>
      </w:r>
      <w:proofErr w:type="gramEnd"/>
    </w:p>
    <w:p w:rsidR="003D5EAE" w:rsidRDefault="003D5EAE" w:rsidP="003D5EAE">
      <w:pPr>
        <w:pStyle w:val="ConsPlusNormal"/>
        <w:spacing w:before="240"/>
        <w:ind w:firstLine="540"/>
        <w:jc w:val="both"/>
      </w:pPr>
      <w:r>
        <w:lastRenderedPageBreak/>
        <w:t>4</w:t>
      </w:r>
      <w:r w:rsidR="00BC1D8B">
        <w:t>6</w:t>
      </w:r>
      <w:r>
        <w:t xml:space="preserve">. </w:t>
      </w:r>
      <w:proofErr w:type="gramStart"/>
      <w:r>
        <w:t>Территориальный корректирующий коэффициент на коммунальные услуги рассчитывается как соотношение затрат на коммунальные услуги, необходимых для выполнения государственного задания, определяемых в соответствии с натуральными нормами, ценами и тарифами на данные услуги в субъекте Российской Федерации (муниципальном образовании), на территории которого оказывается государственная (муниципальная) услуга, к затратам на коммунальные услуги, которые использовались при расчете базового норматива затрат на оказание государственной (муниципальной) услуги.</w:t>
      </w:r>
      <w:proofErr w:type="gramEnd"/>
    </w:p>
    <w:p w:rsidR="003D5EAE" w:rsidRDefault="00BC1D8B" w:rsidP="003D5EAE">
      <w:pPr>
        <w:pStyle w:val="ConsPlusNormal"/>
        <w:spacing w:before="240"/>
        <w:ind w:firstLine="540"/>
        <w:jc w:val="both"/>
      </w:pPr>
      <w:r>
        <w:t>47</w:t>
      </w:r>
      <w:r w:rsidR="003D5EAE">
        <w:t xml:space="preserve">. </w:t>
      </w:r>
      <w:proofErr w:type="gramStart"/>
      <w:r w:rsidR="003D5EAE">
        <w:t>Территориальный корректирующий коэффициент на содержание недвижимого имущества рассчитывается как соотношение затрат на содержание объектов недвижимого имущества, необходимых для выполнения государственного задания, определяемых в соответствии с натуральными нормами, ценами и тарифами на данные услуги в субъекте Российской Федерации (муниципальном образовании), на территории которого оказывается государственная (муниципальная) услуга, к затратам на содержание объектов недвижимого имущества, необходимых для выполнения государственного задания, которые использовались</w:t>
      </w:r>
      <w:proofErr w:type="gramEnd"/>
      <w:r w:rsidR="003D5EAE">
        <w:t xml:space="preserve"> при расчете базового норматива затрат на оказание государственной (муниципальной) услуги.</w:t>
      </w:r>
    </w:p>
    <w:p w:rsidR="003D5EAE" w:rsidRDefault="00A100D6" w:rsidP="003D5EAE">
      <w:pPr>
        <w:pStyle w:val="ConsPlusNormal"/>
        <w:spacing w:before="240"/>
        <w:ind w:firstLine="540"/>
        <w:jc w:val="both"/>
      </w:pPr>
      <w:r>
        <w:t>48</w:t>
      </w:r>
      <w:r w:rsidR="003D5EAE">
        <w:t xml:space="preserve">. Отраслевые корректирующие коэффициенты к базовым нормативам затрат на оказание </w:t>
      </w:r>
      <w:r>
        <w:t>муниципальных</w:t>
      </w:r>
      <w:r w:rsidR="003D5EAE">
        <w:t xml:space="preserve"> услуг определяются исходя из показателей отраслевой специфики, в том числе:</w:t>
      </w:r>
    </w:p>
    <w:p w:rsidR="003D5EAE" w:rsidRDefault="003D5EAE" w:rsidP="003D5EAE">
      <w:pPr>
        <w:pStyle w:val="ConsPlusNormal"/>
        <w:spacing w:before="240"/>
        <w:ind w:firstLine="540"/>
        <w:jc w:val="both"/>
      </w:pPr>
      <w:r>
        <w:t>особенности содержания образовательной программы;</w:t>
      </w:r>
    </w:p>
    <w:p w:rsidR="003D5EAE" w:rsidRDefault="003D5EAE" w:rsidP="003D5EAE">
      <w:pPr>
        <w:pStyle w:val="ConsPlusNormal"/>
        <w:spacing w:before="240"/>
        <w:ind w:firstLine="540"/>
        <w:jc w:val="both"/>
      </w:pPr>
      <w:r>
        <w:t xml:space="preserve">особенности оказания </w:t>
      </w:r>
      <w:r w:rsidR="00A100D6">
        <w:t>муниципальной</w:t>
      </w:r>
      <w:r>
        <w:t xml:space="preserve"> услуги в отношении отдельных категорий получателей государственной услуги, в том числе для лиц с ограниченными возможностями здоровья, для детей-инвалидов, для инвалидов, для лиц, нуждающихся в длительном лечении;</w:t>
      </w:r>
    </w:p>
    <w:p w:rsidR="003D5EAE" w:rsidRDefault="003D5EAE" w:rsidP="003D5EAE">
      <w:pPr>
        <w:pStyle w:val="ConsPlusNormal"/>
        <w:spacing w:before="240"/>
        <w:ind w:firstLine="540"/>
        <w:jc w:val="both"/>
      </w:pPr>
      <w:r w:rsidRPr="00A100D6">
        <w:rPr>
          <w:b/>
        </w:rPr>
        <w:t xml:space="preserve">особенности оказания </w:t>
      </w:r>
      <w:r w:rsidR="00A100D6" w:rsidRPr="00A100D6">
        <w:rPr>
          <w:b/>
        </w:rPr>
        <w:t>муниципальной</w:t>
      </w:r>
      <w:r w:rsidRPr="00A100D6">
        <w:rPr>
          <w:b/>
        </w:rPr>
        <w:t xml:space="preserve"> услуги в зависимости от места оказания </w:t>
      </w:r>
      <w:r w:rsidR="00A100D6" w:rsidRPr="00A100D6">
        <w:rPr>
          <w:b/>
        </w:rPr>
        <w:t>муниципальной</w:t>
      </w:r>
      <w:r w:rsidRPr="00A100D6">
        <w:rPr>
          <w:b/>
        </w:rPr>
        <w:t xml:space="preserve"> услуги, в том числе на дому</w:t>
      </w:r>
      <w:r>
        <w:t>, в нетиповых образовательных организациях, в медицинских организациях, в специальных учебно-воспитательных учреждениях открытого и закрытого типов, в специализированных учебно-научных центрах;</w:t>
      </w:r>
    </w:p>
    <w:p w:rsidR="003D5EAE" w:rsidRPr="00A100D6" w:rsidRDefault="003D5EAE" w:rsidP="003D5EAE">
      <w:pPr>
        <w:pStyle w:val="ConsPlusNormal"/>
        <w:jc w:val="both"/>
        <w:rPr>
          <w:b/>
        </w:rPr>
      </w:pPr>
      <w:r w:rsidRPr="00A100D6">
        <w:rPr>
          <w:b/>
        </w:rPr>
        <w:t xml:space="preserve">(в ред. </w:t>
      </w:r>
      <w:hyperlink r:id="rId84" w:history="1">
        <w:r w:rsidRPr="00A100D6">
          <w:rPr>
            <w:b/>
            <w:color w:val="0000FF"/>
          </w:rPr>
          <w:t>Приказа</w:t>
        </w:r>
      </w:hyperlink>
      <w:r w:rsidRPr="00A100D6">
        <w:rPr>
          <w:b/>
        </w:rPr>
        <w:t xml:space="preserve"> </w:t>
      </w:r>
      <w:proofErr w:type="spellStart"/>
      <w:r w:rsidRPr="00A100D6">
        <w:rPr>
          <w:b/>
        </w:rPr>
        <w:t>Минпросвещения</w:t>
      </w:r>
      <w:proofErr w:type="spellEnd"/>
      <w:r w:rsidRPr="00A100D6">
        <w:rPr>
          <w:b/>
        </w:rPr>
        <w:t xml:space="preserve"> России от 15.09.2022 N 838)</w:t>
      </w:r>
    </w:p>
    <w:p w:rsidR="003D5EAE" w:rsidRPr="00A100D6" w:rsidRDefault="003D5EAE" w:rsidP="003D5EAE">
      <w:pPr>
        <w:pStyle w:val="ConsPlusNormal"/>
        <w:spacing w:before="240"/>
        <w:ind w:firstLine="540"/>
        <w:jc w:val="both"/>
        <w:rPr>
          <w:b/>
        </w:rPr>
      </w:pPr>
      <w:r w:rsidRPr="00A100D6">
        <w:rPr>
          <w:b/>
        </w:rPr>
        <w:t>особенности реализации дополнительных образовательных программ спортивной подготовки по видам спорта с учетом освоения этапов спортивной подготовки;</w:t>
      </w:r>
    </w:p>
    <w:p w:rsidR="003D5EAE" w:rsidRPr="00A100D6" w:rsidRDefault="003D5EAE" w:rsidP="003D5EAE">
      <w:pPr>
        <w:pStyle w:val="ConsPlusNormal"/>
        <w:jc w:val="both"/>
        <w:rPr>
          <w:b/>
        </w:rPr>
      </w:pPr>
      <w:r w:rsidRPr="00A100D6">
        <w:rPr>
          <w:b/>
        </w:rPr>
        <w:t xml:space="preserve">(абзац введен </w:t>
      </w:r>
      <w:hyperlink r:id="rId85" w:history="1">
        <w:r w:rsidRPr="00A100D6">
          <w:rPr>
            <w:b/>
            <w:color w:val="0000FF"/>
          </w:rPr>
          <w:t>Приказом</w:t>
        </w:r>
      </w:hyperlink>
      <w:r w:rsidRPr="00A100D6">
        <w:rPr>
          <w:b/>
        </w:rPr>
        <w:t xml:space="preserve"> </w:t>
      </w:r>
      <w:proofErr w:type="spellStart"/>
      <w:r w:rsidRPr="00A100D6">
        <w:rPr>
          <w:b/>
        </w:rPr>
        <w:t>Минпросвещения</w:t>
      </w:r>
      <w:proofErr w:type="spellEnd"/>
      <w:r w:rsidRPr="00A100D6">
        <w:rPr>
          <w:b/>
        </w:rPr>
        <w:t xml:space="preserve"> России от 15.09.2022 N 838)</w:t>
      </w:r>
    </w:p>
    <w:p w:rsidR="003D5EAE" w:rsidRDefault="003D5EAE" w:rsidP="003D5EAE">
      <w:pPr>
        <w:pStyle w:val="ConsPlusNormal"/>
        <w:spacing w:before="240"/>
        <w:ind w:firstLine="540"/>
        <w:jc w:val="both"/>
      </w:pPr>
      <w:r>
        <w:t>режим пребывания детей в дошкольной образовательной организации;</w:t>
      </w:r>
    </w:p>
    <w:p w:rsidR="003D5EAE" w:rsidRDefault="003D5EAE" w:rsidP="003D5EAE">
      <w:pPr>
        <w:pStyle w:val="ConsPlusNormal"/>
        <w:spacing w:before="240"/>
        <w:ind w:firstLine="540"/>
        <w:jc w:val="both"/>
      </w:pPr>
      <w:r>
        <w:t>форма обучения;</w:t>
      </w:r>
    </w:p>
    <w:p w:rsidR="003D5EAE" w:rsidRDefault="003D5EAE" w:rsidP="003D5EAE">
      <w:pPr>
        <w:pStyle w:val="ConsPlusNormal"/>
        <w:spacing w:before="240"/>
        <w:ind w:firstLine="540"/>
        <w:jc w:val="both"/>
      </w:pPr>
      <w:r>
        <w:t>формы реализации образовательных программ, используемые технологии обучения: сетевая форма обучения, дистанционные образовательные технологии, электронное обучение;</w:t>
      </w:r>
    </w:p>
    <w:p w:rsidR="003D5EAE" w:rsidRDefault="003D5EAE" w:rsidP="003D5EAE">
      <w:pPr>
        <w:pStyle w:val="ConsPlusNormal"/>
        <w:spacing w:before="240"/>
        <w:ind w:firstLine="540"/>
        <w:jc w:val="both"/>
      </w:pPr>
      <w:r>
        <w:t>особенности реализации образовательных программ по отдельным областям;</w:t>
      </w:r>
    </w:p>
    <w:p w:rsidR="003D5EAE" w:rsidRDefault="003D5EAE" w:rsidP="003D5EAE">
      <w:pPr>
        <w:pStyle w:val="ConsPlusNormal"/>
        <w:spacing w:before="240"/>
        <w:ind w:firstLine="540"/>
        <w:jc w:val="both"/>
      </w:pPr>
      <w:r>
        <w:t xml:space="preserve">иные показатели отраслевой специфики с учетом требований, предусмотренных Федеральным </w:t>
      </w:r>
      <w:hyperlink r:id="rId86" w:history="1">
        <w:r>
          <w:rPr>
            <w:color w:val="0000FF"/>
          </w:rPr>
          <w:t>законом</w:t>
        </w:r>
      </w:hyperlink>
      <w:r>
        <w:t xml:space="preserve"> N 273-ФЗ.</w:t>
      </w:r>
    </w:p>
    <w:p w:rsidR="003D5EAE" w:rsidRDefault="003D5EAE" w:rsidP="003D5EAE">
      <w:pPr>
        <w:pStyle w:val="ConsPlusNormal"/>
        <w:spacing w:before="240"/>
        <w:ind w:firstLine="540"/>
        <w:jc w:val="both"/>
      </w:pPr>
      <w:r>
        <w:lastRenderedPageBreak/>
        <w:t>52. Перечень, значения и порядок применения отраслевых корректирующих коэффициентов утверждаются Уполномоченным органом.</w:t>
      </w:r>
    </w:p>
    <w:p w:rsidR="003D5EAE" w:rsidRDefault="003D5EAE" w:rsidP="003D5EAE">
      <w:pPr>
        <w:pStyle w:val="ConsPlusNormal"/>
        <w:jc w:val="both"/>
      </w:pPr>
    </w:p>
    <w:p w:rsidR="003D5EAE" w:rsidRDefault="003D5EAE" w:rsidP="003D5EAE">
      <w:pPr>
        <w:pStyle w:val="ConsPlusNormal"/>
        <w:jc w:val="both"/>
      </w:pPr>
    </w:p>
    <w:p w:rsidR="003D5EAE" w:rsidRDefault="003D5EAE" w:rsidP="003D5EAE">
      <w:pPr>
        <w:pStyle w:val="ConsPlusNormal"/>
        <w:jc w:val="both"/>
      </w:pPr>
    </w:p>
    <w:p w:rsidR="003D5EAE" w:rsidRDefault="003D5EAE" w:rsidP="003D5EAE">
      <w:pPr>
        <w:pStyle w:val="ConsPlusNormal"/>
        <w:jc w:val="both"/>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p w:rsidR="003D5EAE" w:rsidRDefault="003D5EAE" w:rsidP="007F39C1">
      <w:pPr>
        <w:spacing w:after="3" w:line="269" w:lineRule="auto"/>
        <w:ind w:left="1282" w:right="878" w:hanging="10"/>
        <w:jc w:val="center"/>
      </w:pPr>
    </w:p>
    <w:sectPr w:rsidR="003D5EAE" w:rsidSect="001E2E14">
      <w:pgSz w:w="11906" w:h="16838"/>
      <w:pgMar w:top="1134" w:right="851" w:bottom="99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792" w:rsidRDefault="00201792" w:rsidP="00824F20">
      <w:pPr>
        <w:spacing w:after="0" w:line="240" w:lineRule="auto"/>
      </w:pPr>
      <w:r>
        <w:separator/>
      </w:r>
    </w:p>
  </w:endnote>
  <w:endnote w:type="continuationSeparator" w:id="0">
    <w:p w:rsidR="00201792" w:rsidRDefault="00201792" w:rsidP="00824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792" w:rsidRDefault="00201792" w:rsidP="00824F20">
      <w:pPr>
        <w:spacing w:after="0" w:line="240" w:lineRule="auto"/>
      </w:pPr>
      <w:r>
        <w:separator/>
      </w:r>
    </w:p>
  </w:footnote>
  <w:footnote w:type="continuationSeparator" w:id="0">
    <w:p w:rsidR="00201792" w:rsidRDefault="00201792" w:rsidP="00824F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42" style="width:4.45pt;height:2.55pt" coordsize="" o:spt="100" o:bullet="t" adj="0,,0" path="" stroked="f">
        <v:stroke joinstyle="miter"/>
        <v:imagedata r:id="rId1" o:title="image134"/>
        <v:formulas/>
        <v:path o:connecttype="segments"/>
      </v:shape>
    </w:pict>
  </w:numPicBullet>
  <w:numPicBullet w:numPicBulletId="1">
    <w:pict>
      <v:shape id="_x0000_i1043" style="width:5.1pt;height:3.2pt" coordsize="" o:spt="100" o:bullet="t" adj="0,,0" path="" stroked="f">
        <v:stroke joinstyle="miter"/>
        <v:imagedata r:id="rId2" o:title="image135"/>
        <v:formulas/>
        <v:path o:connecttype="segments"/>
      </v:shape>
    </w:pict>
  </w:numPicBullet>
  <w:abstractNum w:abstractNumId="0">
    <w:nsid w:val="05247043"/>
    <w:multiLevelType w:val="multilevel"/>
    <w:tmpl w:val="351CD4E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9C73AD7"/>
    <w:multiLevelType w:val="multilevel"/>
    <w:tmpl w:val="21482C90"/>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9"/>
      <w:numFmt w:val="decimal"/>
      <w:lvlRestart w:val="0"/>
      <w:lvlText w:val="%1.%2."/>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28A6CBB"/>
    <w:multiLevelType w:val="hybridMultilevel"/>
    <w:tmpl w:val="075CB982"/>
    <w:lvl w:ilvl="0" w:tplc="4404C64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DEF874">
      <w:start w:val="1"/>
      <w:numFmt w:val="bullet"/>
      <w:lvlText w:val="•"/>
      <w:lvlPicBulletId w:val="0"/>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EC45A4">
      <w:start w:val="1"/>
      <w:numFmt w:val="bullet"/>
      <w:lvlText w:val="▪"/>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F0471E">
      <w:start w:val="1"/>
      <w:numFmt w:val="bullet"/>
      <w:lvlText w:val="•"/>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7AC5EE">
      <w:start w:val="1"/>
      <w:numFmt w:val="bullet"/>
      <w:lvlText w:val="o"/>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DA5696">
      <w:start w:val="1"/>
      <w:numFmt w:val="bullet"/>
      <w:lvlText w:val="▪"/>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7CEC40">
      <w:start w:val="1"/>
      <w:numFmt w:val="bullet"/>
      <w:lvlText w:val="•"/>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9E6F98">
      <w:start w:val="1"/>
      <w:numFmt w:val="bullet"/>
      <w:lvlText w:val="o"/>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1C1AAC">
      <w:start w:val="1"/>
      <w:numFmt w:val="bullet"/>
      <w:lvlText w:val="▪"/>
      <w:lvlJc w:val="left"/>
      <w:pPr>
        <w:ind w:left="6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ADD4CB5"/>
    <w:multiLevelType w:val="multilevel"/>
    <w:tmpl w:val="0946152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DB56DD0"/>
    <w:multiLevelType w:val="multilevel"/>
    <w:tmpl w:val="3F424A1A"/>
    <w:lvl w:ilvl="0">
      <w:start w:val="1"/>
      <w:numFmt w:val="decimal"/>
      <w:lvlText w:val="%1."/>
      <w:lvlJc w:val="left"/>
      <w:pPr>
        <w:ind w:left="420" w:hanging="42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5D62F84"/>
    <w:multiLevelType w:val="hybridMultilevel"/>
    <w:tmpl w:val="42C034D0"/>
    <w:lvl w:ilvl="0" w:tplc="40E28D9E">
      <w:start w:val="1"/>
      <w:numFmt w:val="decimal"/>
      <w:lvlText w:val="%1."/>
      <w:lvlJc w:val="left"/>
      <w:pPr>
        <w:tabs>
          <w:tab w:val="num" w:pos="1211"/>
        </w:tabs>
        <w:ind w:left="1211"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369669B8"/>
    <w:multiLevelType w:val="hybridMultilevel"/>
    <w:tmpl w:val="B33EC57E"/>
    <w:lvl w:ilvl="0" w:tplc="38384CD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EC95F96"/>
    <w:multiLevelType w:val="hybridMultilevel"/>
    <w:tmpl w:val="9F64294E"/>
    <w:lvl w:ilvl="0" w:tplc="213433A8">
      <w:start w:val="1"/>
      <w:numFmt w:val="bullet"/>
      <w:lvlText w:val="-"/>
      <w:lvlJc w:val="left"/>
      <w:pPr>
        <w:ind w:left="6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946B96">
      <w:start w:val="1"/>
      <w:numFmt w:val="bullet"/>
      <w:lvlText w:val="o"/>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969F62">
      <w:start w:val="1"/>
      <w:numFmt w:val="bullet"/>
      <w:lvlText w:val="▪"/>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34598E">
      <w:start w:val="1"/>
      <w:numFmt w:val="bullet"/>
      <w:lvlText w:val="•"/>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11C5168">
      <w:start w:val="1"/>
      <w:numFmt w:val="bullet"/>
      <w:lvlText w:val="o"/>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C65B68">
      <w:start w:val="1"/>
      <w:numFmt w:val="bullet"/>
      <w:lvlText w:val="▪"/>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8543F34">
      <w:start w:val="1"/>
      <w:numFmt w:val="bullet"/>
      <w:lvlText w:val="•"/>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E16C80E">
      <w:start w:val="1"/>
      <w:numFmt w:val="bullet"/>
      <w:lvlText w:val="o"/>
      <w:lvlJc w:val="left"/>
      <w:pPr>
        <w:ind w:left="66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0422B4">
      <w:start w:val="1"/>
      <w:numFmt w:val="bullet"/>
      <w:lvlText w:val="▪"/>
      <w:lvlJc w:val="left"/>
      <w:pPr>
        <w:ind w:left="73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402871C0"/>
    <w:multiLevelType w:val="multilevel"/>
    <w:tmpl w:val="4B8215B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0A008A6"/>
    <w:multiLevelType w:val="hybridMultilevel"/>
    <w:tmpl w:val="A98C081C"/>
    <w:lvl w:ilvl="0" w:tplc="2312C2D2">
      <w:start w:val="1"/>
      <w:numFmt w:val="decimal"/>
      <w:lvlText w:val="%1."/>
      <w:lvlJc w:val="left"/>
      <w:pPr>
        <w:ind w:left="542" w:hanging="360"/>
      </w:pPr>
      <w:rPr>
        <w:rFonts w:hint="default"/>
      </w:rPr>
    </w:lvl>
    <w:lvl w:ilvl="1" w:tplc="04190019">
      <w:start w:val="1"/>
      <w:numFmt w:val="lowerLetter"/>
      <w:lvlText w:val="%2."/>
      <w:lvlJc w:val="left"/>
      <w:pPr>
        <w:ind w:left="1262" w:hanging="360"/>
      </w:pPr>
    </w:lvl>
    <w:lvl w:ilvl="2" w:tplc="0419001B" w:tentative="1">
      <w:start w:val="1"/>
      <w:numFmt w:val="lowerRoman"/>
      <w:lvlText w:val="%3."/>
      <w:lvlJc w:val="right"/>
      <w:pPr>
        <w:ind w:left="1982" w:hanging="180"/>
      </w:pPr>
    </w:lvl>
    <w:lvl w:ilvl="3" w:tplc="0419000F" w:tentative="1">
      <w:start w:val="1"/>
      <w:numFmt w:val="decimal"/>
      <w:lvlText w:val="%4."/>
      <w:lvlJc w:val="left"/>
      <w:pPr>
        <w:ind w:left="2702" w:hanging="360"/>
      </w:pPr>
    </w:lvl>
    <w:lvl w:ilvl="4" w:tplc="04190019" w:tentative="1">
      <w:start w:val="1"/>
      <w:numFmt w:val="lowerLetter"/>
      <w:lvlText w:val="%5."/>
      <w:lvlJc w:val="left"/>
      <w:pPr>
        <w:ind w:left="3422" w:hanging="360"/>
      </w:pPr>
    </w:lvl>
    <w:lvl w:ilvl="5" w:tplc="0419001B" w:tentative="1">
      <w:start w:val="1"/>
      <w:numFmt w:val="lowerRoman"/>
      <w:lvlText w:val="%6."/>
      <w:lvlJc w:val="right"/>
      <w:pPr>
        <w:ind w:left="4142" w:hanging="180"/>
      </w:pPr>
    </w:lvl>
    <w:lvl w:ilvl="6" w:tplc="0419000F" w:tentative="1">
      <w:start w:val="1"/>
      <w:numFmt w:val="decimal"/>
      <w:lvlText w:val="%7."/>
      <w:lvlJc w:val="left"/>
      <w:pPr>
        <w:ind w:left="4862" w:hanging="360"/>
      </w:pPr>
    </w:lvl>
    <w:lvl w:ilvl="7" w:tplc="04190019" w:tentative="1">
      <w:start w:val="1"/>
      <w:numFmt w:val="lowerLetter"/>
      <w:lvlText w:val="%8."/>
      <w:lvlJc w:val="left"/>
      <w:pPr>
        <w:ind w:left="5582" w:hanging="360"/>
      </w:pPr>
    </w:lvl>
    <w:lvl w:ilvl="8" w:tplc="0419001B" w:tentative="1">
      <w:start w:val="1"/>
      <w:numFmt w:val="lowerRoman"/>
      <w:lvlText w:val="%9."/>
      <w:lvlJc w:val="right"/>
      <w:pPr>
        <w:ind w:left="6302" w:hanging="180"/>
      </w:pPr>
    </w:lvl>
  </w:abstractNum>
  <w:abstractNum w:abstractNumId="10">
    <w:nsid w:val="4C5218BA"/>
    <w:multiLevelType w:val="hybridMultilevel"/>
    <w:tmpl w:val="8B50EF26"/>
    <w:lvl w:ilvl="0" w:tplc="34F05DDE">
      <w:start w:val="1"/>
      <w:numFmt w:val="decimal"/>
      <w:lvlText w:val="%1."/>
      <w:lvlJc w:val="left"/>
      <w:pPr>
        <w:ind w:left="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DA8CD6">
      <w:start w:val="1"/>
      <w:numFmt w:val="lowerLetter"/>
      <w:lvlText w:val="%2"/>
      <w:lvlJc w:val="left"/>
      <w:pPr>
        <w:ind w:left="1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F94048A">
      <w:start w:val="1"/>
      <w:numFmt w:val="lowerRoman"/>
      <w:lvlText w:val="%3"/>
      <w:lvlJc w:val="left"/>
      <w:pPr>
        <w:ind w:left="2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DC4E1A">
      <w:start w:val="1"/>
      <w:numFmt w:val="decimal"/>
      <w:lvlText w:val="%4"/>
      <w:lvlJc w:val="left"/>
      <w:pPr>
        <w:ind w:left="3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B009F0">
      <w:start w:val="1"/>
      <w:numFmt w:val="lowerLetter"/>
      <w:lvlText w:val="%5"/>
      <w:lvlJc w:val="left"/>
      <w:pPr>
        <w:ind w:left="3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FEB268">
      <w:start w:val="1"/>
      <w:numFmt w:val="lowerRoman"/>
      <w:lvlText w:val="%6"/>
      <w:lvlJc w:val="left"/>
      <w:pPr>
        <w:ind w:left="46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29AC9BA">
      <w:start w:val="1"/>
      <w:numFmt w:val="decimal"/>
      <w:lvlText w:val="%7"/>
      <w:lvlJc w:val="left"/>
      <w:pPr>
        <w:ind w:left="54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420454A">
      <w:start w:val="1"/>
      <w:numFmt w:val="lowerLetter"/>
      <w:lvlText w:val="%8"/>
      <w:lvlJc w:val="left"/>
      <w:pPr>
        <w:ind w:left="6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4AECE4">
      <w:start w:val="1"/>
      <w:numFmt w:val="lowerRoman"/>
      <w:lvlText w:val="%9"/>
      <w:lvlJc w:val="left"/>
      <w:pPr>
        <w:ind w:left="68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nsid w:val="51A7320C"/>
    <w:multiLevelType w:val="multilevel"/>
    <w:tmpl w:val="59C4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4FE5A9A"/>
    <w:multiLevelType w:val="multilevel"/>
    <w:tmpl w:val="217CF16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571047C1"/>
    <w:multiLevelType w:val="multilevel"/>
    <w:tmpl w:val="F23A23CC"/>
    <w:lvl w:ilvl="0">
      <w:start w:val="1"/>
      <w:numFmt w:val="decimal"/>
      <w:lvlText w:val="%1."/>
      <w:lvlJc w:val="left"/>
      <w:pPr>
        <w:ind w:left="1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1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57952F13"/>
    <w:multiLevelType w:val="hybridMultilevel"/>
    <w:tmpl w:val="644295EE"/>
    <w:lvl w:ilvl="0" w:tplc="648821EE">
      <w:start w:val="1"/>
      <w:numFmt w:val="bullet"/>
      <w:lvlText w:val="-"/>
      <w:lvlJc w:val="left"/>
      <w:pPr>
        <w:ind w:left="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F32EB96">
      <w:start w:val="1"/>
      <w:numFmt w:val="bullet"/>
      <w:lvlText w:val="o"/>
      <w:lvlJc w:val="left"/>
      <w:pPr>
        <w:ind w:left="26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245318">
      <w:start w:val="1"/>
      <w:numFmt w:val="bullet"/>
      <w:lvlText w:val="▪"/>
      <w:lvlJc w:val="left"/>
      <w:pPr>
        <w:ind w:left="33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E7675D8">
      <w:start w:val="1"/>
      <w:numFmt w:val="bullet"/>
      <w:lvlText w:val="•"/>
      <w:lvlJc w:val="left"/>
      <w:pPr>
        <w:ind w:left="41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0A1C6C">
      <w:start w:val="1"/>
      <w:numFmt w:val="bullet"/>
      <w:lvlText w:val="o"/>
      <w:lvlJc w:val="left"/>
      <w:pPr>
        <w:ind w:left="48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1622C6">
      <w:start w:val="1"/>
      <w:numFmt w:val="bullet"/>
      <w:lvlText w:val="▪"/>
      <w:lvlJc w:val="left"/>
      <w:pPr>
        <w:ind w:left="55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9E213FE">
      <w:start w:val="1"/>
      <w:numFmt w:val="bullet"/>
      <w:lvlText w:val="•"/>
      <w:lvlJc w:val="left"/>
      <w:pPr>
        <w:ind w:left="62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DC5514">
      <w:start w:val="1"/>
      <w:numFmt w:val="bullet"/>
      <w:lvlText w:val="o"/>
      <w:lvlJc w:val="left"/>
      <w:pPr>
        <w:ind w:left="69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284EA5A">
      <w:start w:val="1"/>
      <w:numFmt w:val="bullet"/>
      <w:lvlText w:val="▪"/>
      <w:lvlJc w:val="left"/>
      <w:pPr>
        <w:ind w:left="77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nsid w:val="5E7904D7"/>
    <w:multiLevelType w:val="hybridMultilevel"/>
    <w:tmpl w:val="2242BA4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DF2541"/>
    <w:multiLevelType w:val="hybridMultilevel"/>
    <w:tmpl w:val="E7FA03E4"/>
    <w:lvl w:ilvl="0" w:tplc="8D02F600">
      <w:start w:val="3"/>
      <w:numFmt w:val="decimal"/>
      <w:lvlText w:val="%1"/>
      <w:lvlJc w:val="left"/>
      <w:pPr>
        <w:ind w:left="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743628">
      <w:start w:val="1"/>
      <w:numFmt w:val="bullet"/>
      <w:lvlText w:val="-"/>
      <w:lvlJc w:val="left"/>
      <w:pPr>
        <w:ind w:left="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9A6B58">
      <w:start w:val="1"/>
      <w:numFmt w:val="bullet"/>
      <w:lvlText w:val="▪"/>
      <w:lvlJc w:val="left"/>
      <w:pPr>
        <w:ind w:left="24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4AA8D4">
      <w:start w:val="1"/>
      <w:numFmt w:val="bullet"/>
      <w:lvlText w:val="•"/>
      <w:lvlJc w:val="left"/>
      <w:pPr>
        <w:ind w:left="3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4E1ADC">
      <w:start w:val="1"/>
      <w:numFmt w:val="bullet"/>
      <w:lvlText w:val="o"/>
      <w:lvlJc w:val="left"/>
      <w:pPr>
        <w:ind w:left="39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ABE402A">
      <w:start w:val="1"/>
      <w:numFmt w:val="bullet"/>
      <w:lvlText w:val="▪"/>
      <w:lvlJc w:val="left"/>
      <w:pPr>
        <w:ind w:left="46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20529A">
      <w:start w:val="1"/>
      <w:numFmt w:val="bullet"/>
      <w:lvlText w:val="•"/>
      <w:lvlJc w:val="left"/>
      <w:pPr>
        <w:ind w:left="53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56249FA">
      <w:start w:val="1"/>
      <w:numFmt w:val="bullet"/>
      <w:lvlText w:val="o"/>
      <w:lvlJc w:val="left"/>
      <w:pPr>
        <w:ind w:left="60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40EBF8">
      <w:start w:val="1"/>
      <w:numFmt w:val="bullet"/>
      <w:lvlText w:val="▪"/>
      <w:lvlJc w:val="left"/>
      <w:pPr>
        <w:ind w:left="67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nsid w:val="624C3A12"/>
    <w:multiLevelType w:val="hybridMultilevel"/>
    <w:tmpl w:val="56C4FEDC"/>
    <w:lvl w:ilvl="0" w:tplc="2C38E8C4">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8">
    <w:nsid w:val="64FC6DFD"/>
    <w:multiLevelType w:val="hybridMultilevel"/>
    <w:tmpl w:val="4BA0C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530259A"/>
    <w:multiLevelType w:val="multilevel"/>
    <w:tmpl w:val="7A12A8C0"/>
    <w:lvl w:ilvl="0">
      <w:start w:val="1"/>
      <w:numFmt w:val="decimal"/>
      <w:lvlText w:val="%1"/>
      <w:lvlJc w:val="left"/>
      <w:pPr>
        <w:ind w:left="5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8"/>
      <w:numFmt w:val="decimal"/>
      <w:lvlText w:val="%1.%2."/>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67DA5F5A"/>
    <w:multiLevelType w:val="hybridMultilevel"/>
    <w:tmpl w:val="8458BF14"/>
    <w:lvl w:ilvl="0" w:tplc="1352B49E">
      <w:start w:val="1"/>
      <w:numFmt w:val="decimal"/>
      <w:lvlText w:val="%1."/>
      <w:lvlJc w:val="left"/>
      <w:pPr>
        <w:tabs>
          <w:tab w:val="num" w:pos="1789"/>
        </w:tabs>
        <w:ind w:left="1789" w:hanging="108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6AA16AC5"/>
    <w:multiLevelType w:val="hybridMultilevel"/>
    <w:tmpl w:val="97CE6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CEB4C59"/>
    <w:multiLevelType w:val="hybridMultilevel"/>
    <w:tmpl w:val="77CEA1BE"/>
    <w:lvl w:ilvl="0" w:tplc="83EA0D5E">
      <w:start w:val="6"/>
      <w:numFmt w:val="decimal"/>
      <w:lvlText w:val="%1."/>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B41FC4">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F26F54">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C649FA">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CA6AAE">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30353A">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04B068">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ECE1FA">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CCBC5C">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724F2017"/>
    <w:multiLevelType w:val="multilevel"/>
    <w:tmpl w:val="B80AC592"/>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6"/>
      <w:numFmt w:val="decimal"/>
      <w:lvlRestart w:val="0"/>
      <w:lvlText w:val="%1.%2."/>
      <w:lvlJc w:val="left"/>
      <w:pPr>
        <w:ind w:left="1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7BF81FEC"/>
    <w:multiLevelType w:val="multilevel"/>
    <w:tmpl w:val="8458BF14"/>
    <w:lvl w:ilvl="0">
      <w:start w:val="1"/>
      <w:numFmt w:val="decimal"/>
      <w:lvlText w:val="%1."/>
      <w:lvlJc w:val="left"/>
      <w:pPr>
        <w:tabs>
          <w:tab w:val="num" w:pos="1789"/>
        </w:tabs>
        <w:ind w:left="1789" w:hanging="108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nsid w:val="7C8557B4"/>
    <w:multiLevelType w:val="hybridMultilevel"/>
    <w:tmpl w:val="945624EA"/>
    <w:lvl w:ilvl="0" w:tplc="6DBE6C9C">
      <w:start w:val="1"/>
      <w:numFmt w:val="bullet"/>
      <w:lvlText w:val="•"/>
      <w:lvlPicBulletId w:val="1"/>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722FE8">
      <w:start w:val="1"/>
      <w:numFmt w:val="bullet"/>
      <w:lvlText w:val="o"/>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C8A1BC">
      <w:start w:val="1"/>
      <w:numFmt w:val="bullet"/>
      <w:lvlText w:val="▪"/>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5A9FF2">
      <w:start w:val="1"/>
      <w:numFmt w:val="bullet"/>
      <w:lvlText w:val="•"/>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6E9E14">
      <w:start w:val="1"/>
      <w:numFmt w:val="bullet"/>
      <w:lvlText w:val="o"/>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22106E">
      <w:start w:val="1"/>
      <w:numFmt w:val="bullet"/>
      <w:lvlText w:val="▪"/>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C08354">
      <w:start w:val="1"/>
      <w:numFmt w:val="bullet"/>
      <w:lvlText w:val="•"/>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DA9CC8">
      <w:start w:val="1"/>
      <w:numFmt w:val="bullet"/>
      <w:lvlText w:val="o"/>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D02DC0">
      <w:start w:val="1"/>
      <w:numFmt w:val="bullet"/>
      <w:lvlText w:val="▪"/>
      <w:lvlJc w:val="left"/>
      <w:pPr>
        <w:ind w:left="6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1"/>
  </w:num>
  <w:num w:numId="3">
    <w:abstractNumId w:val="18"/>
  </w:num>
  <w:num w:numId="4">
    <w:abstractNumId w:val="15"/>
  </w:num>
  <w:num w:numId="5">
    <w:abstractNumId w:val="21"/>
  </w:num>
  <w:num w:numId="6">
    <w:abstractNumId w:val="5"/>
  </w:num>
  <w:num w:numId="7">
    <w:abstractNumId w:val="17"/>
  </w:num>
  <w:num w:numId="8">
    <w:abstractNumId w:val="20"/>
  </w:num>
  <w:num w:numId="9">
    <w:abstractNumId w:val="24"/>
  </w:num>
  <w:num w:numId="10">
    <w:abstractNumId w:val="10"/>
  </w:num>
  <w:num w:numId="11">
    <w:abstractNumId w:val="9"/>
  </w:num>
  <w:num w:numId="12">
    <w:abstractNumId w:val="13"/>
  </w:num>
  <w:num w:numId="13">
    <w:abstractNumId w:val="19"/>
  </w:num>
  <w:num w:numId="14">
    <w:abstractNumId w:val="7"/>
  </w:num>
  <w:num w:numId="15">
    <w:abstractNumId w:val="16"/>
  </w:num>
  <w:num w:numId="16">
    <w:abstractNumId w:val="2"/>
  </w:num>
  <w:num w:numId="17">
    <w:abstractNumId w:val="14"/>
  </w:num>
  <w:num w:numId="18">
    <w:abstractNumId w:val="1"/>
  </w:num>
  <w:num w:numId="19">
    <w:abstractNumId w:val="23"/>
  </w:num>
  <w:num w:numId="20">
    <w:abstractNumId w:val="25"/>
  </w:num>
  <w:num w:numId="21">
    <w:abstractNumId w:val="12"/>
  </w:num>
  <w:num w:numId="22">
    <w:abstractNumId w:val="22"/>
  </w:num>
  <w:num w:numId="23">
    <w:abstractNumId w:val="3"/>
  </w:num>
  <w:num w:numId="24">
    <w:abstractNumId w:val="0"/>
  </w:num>
  <w:num w:numId="25">
    <w:abstractNumId w:val="8"/>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92948"/>
    <w:rsid w:val="00033494"/>
    <w:rsid w:val="000414AB"/>
    <w:rsid w:val="00054B12"/>
    <w:rsid w:val="0007475B"/>
    <w:rsid w:val="00091431"/>
    <w:rsid w:val="000A03B1"/>
    <w:rsid w:val="000A7B6D"/>
    <w:rsid w:val="000C3DAD"/>
    <w:rsid w:val="000C5F2A"/>
    <w:rsid w:val="000E14C0"/>
    <w:rsid w:val="000E7F7E"/>
    <w:rsid w:val="000F2D96"/>
    <w:rsid w:val="00107C5D"/>
    <w:rsid w:val="0011173A"/>
    <w:rsid w:val="001243F7"/>
    <w:rsid w:val="0012593E"/>
    <w:rsid w:val="00130474"/>
    <w:rsid w:val="00130749"/>
    <w:rsid w:val="00136ECB"/>
    <w:rsid w:val="0014083D"/>
    <w:rsid w:val="001457CE"/>
    <w:rsid w:val="001466E2"/>
    <w:rsid w:val="001476EC"/>
    <w:rsid w:val="0015638D"/>
    <w:rsid w:val="0015774A"/>
    <w:rsid w:val="001725FF"/>
    <w:rsid w:val="001A14B7"/>
    <w:rsid w:val="001B4147"/>
    <w:rsid w:val="001B6040"/>
    <w:rsid w:val="001C20F8"/>
    <w:rsid w:val="001D5DCC"/>
    <w:rsid w:val="001E1BD7"/>
    <w:rsid w:val="001E2E14"/>
    <w:rsid w:val="001F368E"/>
    <w:rsid w:val="00201792"/>
    <w:rsid w:val="0020508B"/>
    <w:rsid w:val="002359FD"/>
    <w:rsid w:val="00244453"/>
    <w:rsid w:val="00250D1A"/>
    <w:rsid w:val="00254A1C"/>
    <w:rsid w:val="0025561E"/>
    <w:rsid w:val="00261FD2"/>
    <w:rsid w:val="00270A19"/>
    <w:rsid w:val="0029244C"/>
    <w:rsid w:val="00295FFC"/>
    <w:rsid w:val="00296F1C"/>
    <w:rsid w:val="002A2E19"/>
    <w:rsid w:val="002B321D"/>
    <w:rsid w:val="002B6403"/>
    <w:rsid w:val="002C43D5"/>
    <w:rsid w:val="002D1A96"/>
    <w:rsid w:val="002E3BB1"/>
    <w:rsid w:val="002E60E0"/>
    <w:rsid w:val="002E6E7B"/>
    <w:rsid w:val="002F2CEE"/>
    <w:rsid w:val="00300875"/>
    <w:rsid w:val="00303FD9"/>
    <w:rsid w:val="003045B4"/>
    <w:rsid w:val="00315D13"/>
    <w:rsid w:val="0031632B"/>
    <w:rsid w:val="00321ED7"/>
    <w:rsid w:val="003406DD"/>
    <w:rsid w:val="003469F0"/>
    <w:rsid w:val="00352219"/>
    <w:rsid w:val="00353ED4"/>
    <w:rsid w:val="0037619C"/>
    <w:rsid w:val="00391F3A"/>
    <w:rsid w:val="00393846"/>
    <w:rsid w:val="003957B2"/>
    <w:rsid w:val="00397C2C"/>
    <w:rsid w:val="003A426C"/>
    <w:rsid w:val="003A5133"/>
    <w:rsid w:val="003B61B5"/>
    <w:rsid w:val="003C77EC"/>
    <w:rsid w:val="003D10E0"/>
    <w:rsid w:val="003D179C"/>
    <w:rsid w:val="003D5EAE"/>
    <w:rsid w:val="003F00D3"/>
    <w:rsid w:val="003F08B5"/>
    <w:rsid w:val="003F14F0"/>
    <w:rsid w:val="003F6CC1"/>
    <w:rsid w:val="00402277"/>
    <w:rsid w:val="00404853"/>
    <w:rsid w:val="0041413F"/>
    <w:rsid w:val="00430761"/>
    <w:rsid w:val="00476743"/>
    <w:rsid w:val="004A4635"/>
    <w:rsid w:val="004B2D76"/>
    <w:rsid w:val="004B4442"/>
    <w:rsid w:val="004E0973"/>
    <w:rsid w:val="004E5F5B"/>
    <w:rsid w:val="004F62D3"/>
    <w:rsid w:val="00524F57"/>
    <w:rsid w:val="0052577E"/>
    <w:rsid w:val="00525A33"/>
    <w:rsid w:val="005319DF"/>
    <w:rsid w:val="00547810"/>
    <w:rsid w:val="00554F8C"/>
    <w:rsid w:val="00560A91"/>
    <w:rsid w:val="00560DB3"/>
    <w:rsid w:val="00560DE6"/>
    <w:rsid w:val="00563685"/>
    <w:rsid w:val="00565530"/>
    <w:rsid w:val="00565F51"/>
    <w:rsid w:val="005662F7"/>
    <w:rsid w:val="00567EA5"/>
    <w:rsid w:val="00587AB2"/>
    <w:rsid w:val="00596877"/>
    <w:rsid w:val="005A2042"/>
    <w:rsid w:val="005B63E5"/>
    <w:rsid w:val="005C59F4"/>
    <w:rsid w:val="005D1246"/>
    <w:rsid w:val="005D2631"/>
    <w:rsid w:val="005D3235"/>
    <w:rsid w:val="005D78B9"/>
    <w:rsid w:val="005E2595"/>
    <w:rsid w:val="005E4571"/>
    <w:rsid w:val="005F6E01"/>
    <w:rsid w:val="00603538"/>
    <w:rsid w:val="00615939"/>
    <w:rsid w:val="0061732D"/>
    <w:rsid w:val="006249A6"/>
    <w:rsid w:val="00632430"/>
    <w:rsid w:val="00636D61"/>
    <w:rsid w:val="00653BEA"/>
    <w:rsid w:val="006659CD"/>
    <w:rsid w:val="00674865"/>
    <w:rsid w:val="00676544"/>
    <w:rsid w:val="00676DB6"/>
    <w:rsid w:val="006809FF"/>
    <w:rsid w:val="00682E4F"/>
    <w:rsid w:val="006868DC"/>
    <w:rsid w:val="006876E9"/>
    <w:rsid w:val="006A134D"/>
    <w:rsid w:val="006A71C4"/>
    <w:rsid w:val="006B66A4"/>
    <w:rsid w:val="006C4B2E"/>
    <w:rsid w:val="006C5799"/>
    <w:rsid w:val="006D2C41"/>
    <w:rsid w:val="006D55D1"/>
    <w:rsid w:val="006D6839"/>
    <w:rsid w:val="006E40D4"/>
    <w:rsid w:val="006F36B3"/>
    <w:rsid w:val="00700895"/>
    <w:rsid w:val="00706660"/>
    <w:rsid w:val="00707D72"/>
    <w:rsid w:val="00717477"/>
    <w:rsid w:val="0072433C"/>
    <w:rsid w:val="00730971"/>
    <w:rsid w:val="00741471"/>
    <w:rsid w:val="00743DC2"/>
    <w:rsid w:val="007460E1"/>
    <w:rsid w:val="007469AE"/>
    <w:rsid w:val="00760B95"/>
    <w:rsid w:val="007826F6"/>
    <w:rsid w:val="00793B0D"/>
    <w:rsid w:val="007A0013"/>
    <w:rsid w:val="007A0C0C"/>
    <w:rsid w:val="007B2207"/>
    <w:rsid w:val="007B6A56"/>
    <w:rsid w:val="007C1A29"/>
    <w:rsid w:val="007D086A"/>
    <w:rsid w:val="007E0BA4"/>
    <w:rsid w:val="007E12BF"/>
    <w:rsid w:val="007E1861"/>
    <w:rsid w:val="007E5557"/>
    <w:rsid w:val="007F39C1"/>
    <w:rsid w:val="007F4068"/>
    <w:rsid w:val="008039EC"/>
    <w:rsid w:val="00811033"/>
    <w:rsid w:val="00811A4B"/>
    <w:rsid w:val="0081251B"/>
    <w:rsid w:val="00822A46"/>
    <w:rsid w:val="00824F20"/>
    <w:rsid w:val="00826D6A"/>
    <w:rsid w:val="00830591"/>
    <w:rsid w:val="008358EE"/>
    <w:rsid w:val="00837904"/>
    <w:rsid w:val="00843B9F"/>
    <w:rsid w:val="00846279"/>
    <w:rsid w:val="00867705"/>
    <w:rsid w:val="008828DE"/>
    <w:rsid w:val="008A3EA7"/>
    <w:rsid w:val="008B0977"/>
    <w:rsid w:val="008B2AF2"/>
    <w:rsid w:val="008C345B"/>
    <w:rsid w:val="008E0B05"/>
    <w:rsid w:val="008E1D76"/>
    <w:rsid w:val="008E656E"/>
    <w:rsid w:val="00900C46"/>
    <w:rsid w:val="00906055"/>
    <w:rsid w:val="009165E5"/>
    <w:rsid w:val="00930712"/>
    <w:rsid w:val="009375A3"/>
    <w:rsid w:val="00953C08"/>
    <w:rsid w:val="00966C32"/>
    <w:rsid w:val="00976B3E"/>
    <w:rsid w:val="0098201A"/>
    <w:rsid w:val="009A0F65"/>
    <w:rsid w:val="009A545C"/>
    <w:rsid w:val="009A55A1"/>
    <w:rsid w:val="009A5CD5"/>
    <w:rsid w:val="009E7CFF"/>
    <w:rsid w:val="009F56CD"/>
    <w:rsid w:val="009F5C02"/>
    <w:rsid w:val="009F6538"/>
    <w:rsid w:val="00A00420"/>
    <w:rsid w:val="00A00EAB"/>
    <w:rsid w:val="00A0226D"/>
    <w:rsid w:val="00A100D6"/>
    <w:rsid w:val="00A24BA7"/>
    <w:rsid w:val="00A30054"/>
    <w:rsid w:val="00A42C41"/>
    <w:rsid w:val="00A451A7"/>
    <w:rsid w:val="00A6304C"/>
    <w:rsid w:val="00A826B3"/>
    <w:rsid w:val="00A97EC8"/>
    <w:rsid w:val="00AB0F72"/>
    <w:rsid w:val="00AC16E4"/>
    <w:rsid w:val="00AD142C"/>
    <w:rsid w:val="00AD17E7"/>
    <w:rsid w:val="00AE6221"/>
    <w:rsid w:val="00AF02E1"/>
    <w:rsid w:val="00B01F18"/>
    <w:rsid w:val="00B023A9"/>
    <w:rsid w:val="00B02E0E"/>
    <w:rsid w:val="00B03237"/>
    <w:rsid w:val="00B05652"/>
    <w:rsid w:val="00B11E37"/>
    <w:rsid w:val="00B14711"/>
    <w:rsid w:val="00B167B9"/>
    <w:rsid w:val="00B171F0"/>
    <w:rsid w:val="00B25C22"/>
    <w:rsid w:val="00B45B01"/>
    <w:rsid w:val="00B53C20"/>
    <w:rsid w:val="00B61F38"/>
    <w:rsid w:val="00B66C86"/>
    <w:rsid w:val="00B6752D"/>
    <w:rsid w:val="00B76698"/>
    <w:rsid w:val="00B8565F"/>
    <w:rsid w:val="00B865A2"/>
    <w:rsid w:val="00BA0F38"/>
    <w:rsid w:val="00BA6876"/>
    <w:rsid w:val="00BA6893"/>
    <w:rsid w:val="00BC1D8B"/>
    <w:rsid w:val="00BC3E95"/>
    <w:rsid w:val="00BD12BF"/>
    <w:rsid w:val="00BD3C54"/>
    <w:rsid w:val="00BE6141"/>
    <w:rsid w:val="00BF3738"/>
    <w:rsid w:val="00C03344"/>
    <w:rsid w:val="00C0353B"/>
    <w:rsid w:val="00C30B65"/>
    <w:rsid w:val="00C41797"/>
    <w:rsid w:val="00C47A9C"/>
    <w:rsid w:val="00C524B5"/>
    <w:rsid w:val="00C53380"/>
    <w:rsid w:val="00C54761"/>
    <w:rsid w:val="00C74E83"/>
    <w:rsid w:val="00C86592"/>
    <w:rsid w:val="00C92948"/>
    <w:rsid w:val="00CA5EAF"/>
    <w:rsid w:val="00CB2102"/>
    <w:rsid w:val="00CB63D9"/>
    <w:rsid w:val="00CC4C82"/>
    <w:rsid w:val="00CC52DB"/>
    <w:rsid w:val="00CD490B"/>
    <w:rsid w:val="00CD7E20"/>
    <w:rsid w:val="00CE29C7"/>
    <w:rsid w:val="00CF1823"/>
    <w:rsid w:val="00CF60C0"/>
    <w:rsid w:val="00D03D9F"/>
    <w:rsid w:val="00D21DF2"/>
    <w:rsid w:val="00D36256"/>
    <w:rsid w:val="00D4563D"/>
    <w:rsid w:val="00D45D72"/>
    <w:rsid w:val="00D53E11"/>
    <w:rsid w:val="00D55E1F"/>
    <w:rsid w:val="00D56A39"/>
    <w:rsid w:val="00D652AF"/>
    <w:rsid w:val="00D73C80"/>
    <w:rsid w:val="00D91F7B"/>
    <w:rsid w:val="00D920DD"/>
    <w:rsid w:val="00D9395D"/>
    <w:rsid w:val="00D97F31"/>
    <w:rsid w:val="00DA1B20"/>
    <w:rsid w:val="00DA6FF5"/>
    <w:rsid w:val="00DC6F41"/>
    <w:rsid w:val="00DD7D84"/>
    <w:rsid w:val="00DE22B5"/>
    <w:rsid w:val="00DF20FC"/>
    <w:rsid w:val="00DF4936"/>
    <w:rsid w:val="00E00D46"/>
    <w:rsid w:val="00E121F1"/>
    <w:rsid w:val="00E222E8"/>
    <w:rsid w:val="00E52695"/>
    <w:rsid w:val="00E55DE9"/>
    <w:rsid w:val="00E60EE9"/>
    <w:rsid w:val="00E61768"/>
    <w:rsid w:val="00E671F1"/>
    <w:rsid w:val="00E705EC"/>
    <w:rsid w:val="00E763F4"/>
    <w:rsid w:val="00E83CD1"/>
    <w:rsid w:val="00E8487F"/>
    <w:rsid w:val="00E84BF3"/>
    <w:rsid w:val="00E85E03"/>
    <w:rsid w:val="00E86C25"/>
    <w:rsid w:val="00E87214"/>
    <w:rsid w:val="00E91ADF"/>
    <w:rsid w:val="00EB1D92"/>
    <w:rsid w:val="00EC2F94"/>
    <w:rsid w:val="00EC6592"/>
    <w:rsid w:val="00ED5A61"/>
    <w:rsid w:val="00EE13AB"/>
    <w:rsid w:val="00EE58D7"/>
    <w:rsid w:val="00EF1C1A"/>
    <w:rsid w:val="00EF437C"/>
    <w:rsid w:val="00F057F0"/>
    <w:rsid w:val="00F0798C"/>
    <w:rsid w:val="00F10FE0"/>
    <w:rsid w:val="00F11BAC"/>
    <w:rsid w:val="00F15837"/>
    <w:rsid w:val="00F32EB6"/>
    <w:rsid w:val="00F7501E"/>
    <w:rsid w:val="00F81EE0"/>
    <w:rsid w:val="00F820FF"/>
    <w:rsid w:val="00F83DD5"/>
    <w:rsid w:val="00F8551D"/>
    <w:rsid w:val="00F93650"/>
    <w:rsid w:val="00FB37A7"/>
    <w:rsid w:val="00FB6E94"/>
    <w:rsid w:val="00FC7069"/>
    <w:rsid w:val="00FD3C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7E7"/>
  </w:style>
  <w:style w:type="paragraph" w:styleId="1">
    <w:name w:val="heading 1"/>
    <w:basedOn w:val="a"/>
    <w:next w:val="a"/>
    <w:link w:val="10"/>
    <w:qFormat/>
    <w:rsid w:val="000A7B6D"/>
    <w:pPr>
      <w:keepNext/>
      <w:keepLines/>
      <w:spacing w:before="480" w:after="0" w:line="259" w:lineRule="auto"/>
      <w:outlineLvl w:val="0"/>
    </w:pPr>
    <w:rPr>
      <w:rFonts w:ascii="Calibri Light" w:eastAsia="Calibri" w:hAnsi="Calibri Light" w:cs="Times New Roman"/>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C92948"/>
    <w:pPr>
      <w:widowControl w:val="0"/>
      <w:autoSpaceDE w:val="0"/>
      <w:autoSpaceDN w:val="0"/>
      <w:adjustRightInd w:val="0"/>
      <w:spacing w:after="0" w:line="240" w:lineRule="auto"/>
    </w:pPr>
    <w:rPr>
      <w:rFonts w:ascii="Calibri" w:eastAsia="Calibri" w:hAnsi="Calibri" w:cs="Calibri"/>
      <w:b/>
      <w:bCs/>
    </w:rPr>
  </w:style>
  <w:style w:type="paragraph" w:customStyle="1" w:styleId="Style7">
    <w:name w:val="Style7"/>
    <w:basedOn w:val="a"/>
    <w:uiPriority w:val="99"/>
    <w:rsid w:val="00C92948"/>
    <w:pPr>
      <w:widowControl w:val="0"/>
      <w:autoSpaceDE w:val="0"/>
      <w:autoSpaceDN w:val="0"/>
      <w:adjustRightInd w:val="0"/>
      <w:spacing w:after="0" w:line="320" w:lineRule="exact"/>
    </w:pPr>
    <w:rPr>
      <w:rFonts w:ascii="Times New Roman" w:eastAsia="Times New Roman" w:hAnsi="Times New Roman" w:cs="Times New Roman"/>
      <w:sz w:val="24"/>
      <w:szCs w:val="24"/>
    </w:rPr>
  </w:style>
  <w:style w:type="character" w:customStyle="1" w:styleId="a3">
    <w:name w:val="Основной текст_"/>
    <w:link w:val="2"/>
    <w:locked/>
    <w:rsid w:val="00C92948"/>
    <w:rPr>
      <w:rFonts w:ascii="Times New Roman" w:eastAsia="Times New Roman" w:hAnsi="Times New Roman" w:cs="Times New Roman"/>
      <w:sz w:val="28"/>
      <w:szCs w:val="28"/>
      <w:shd w:val="clear" w:color="auto" w:fill="FFFFFF"/>
    </w:rPr>
  </w:style>
  <w:style w:type="paragraph" w:customStyle="1" w:styleId="2">
    <w:name w:val="Основной текст2"/>
    <w:basedOn w:val="a"/>
    <w:link w:val="a3"/>
    <w:rsid w:val="00C92948"/>
    <w:pPr>
      <w:shd w:val="clear" w:color="auto" w:fill="FFFFFF"/>
      <w:spacing w:before="60" w:after="420" w:line="0" w:lineRule="atLeast"/>
      <w:jc w:val="center"/>
    </w:pPr>
    <w:rPr>
      <w:rFonts w:ascii="Times New Roman" w:eastAsia="Times New Roman" w:hAnsi="Times New Roman" w:cs="Times New Roman"/>
      <w:sz w:val="28"/>
      <w:szCs w:val="28"/>
    </w:rPr>
  </w:style>
  <w:style w:type="paragraph" w:styleId="a4">
    <w:name w:val="Balloon Text"/>
    <w:basedOn w:val="a"/>
    <w:link w:val="a5"/>
    <w:semiHidden/>
    <w:unhideWhenUsed/>
    <w:rsid w:val="00C929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2948"/>
    <w:rPr>
      <w:rFonts w:ascii="Tahoma" w:hAnsi="Tahoma" w:cs="Tahoma"/>
      <w:sz w:val="16"/>
      <w:szCs w:val="16"/>
    </w:rPr>
  </w:style>
  <w:style w:type="paragraph" w:styleId="a6">
    <w:name w:val="Body Text"/>
    <w:basedOn w:val="a"/>
    <w:link w:val="a7"/>
    <w:uiPriority w:val="99"/>
    <w:rsid w:val="003A426C"/>
    <w:pPr>
      <w:spacing w:after="0" w:line="240" w:lineRule="auto"/>
      <w:jc w:val="center"/>
    </w:pPr>
    <w:rPr>
      <w:rFonts w:ascii="Calibri" w:eastAsia="Times New Roman" w:hAnsi="Calibri" w:cs="Times New Roman"/>
      <w:sz w:val="24"/>
      <w:szCs w:val="24"/>
    </w:rPr>
  </w:style>
  <w:style w:type="character" w:customStyle="1" w:styleId="a7">
    <w:name w:val="Основной текст Знак"/>
    <w:basedOn w:val="a0"/>
    <w:link w:val="a6"/>
    <w:uiPriority w:val="99"/>
    <w:rsid w:val="003A426C"/>
    <w:rPr>
      <w:rFonts w:ascii="Calibri" w:eastAsia="Times New Roman" w:hAnsi="Calibri" w:cs="Times New Roman"/>
      <w:sz w:val="24"/>
      <w:szCs w:val="24"/>
    </w:rPr>
  </w:style>
  <w:style w:type="paragraph" w:styleId="a8">
    <w:name w:val="List Paragraph"/>
    <w:basedOn w:val="a"/>
    <w:qFormat/>
    <w:rsid w:val="00930712"/>
    <w:pPr>
      <w:ind w:left="720"/>
      <w:contextualSpacing/>
    </w:pPr>
  </w:style>
  <w:style w:type="paragraph" w:customStyle="1" w:styleId="a9">
    <w:name w:val="Таблицы (моноширинный)"/>
    <w:basedOn w:val="a"/>
    <w:next w:val="a"/>
    <w:uiPriority w:val="99"/>
    <w:rsid w:val="00BC3E95"/>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a">
    <w:name w:val="Normal (Web)"/>
    <w:basedOn w:val="a"/>
    <w:uiPriority w:val="99"/>
    <w:rsid w:val="007D086A"/>
    <w:pPr>
      <w:spacing w:before="100" w:beforeAutospacing="1" w:after="100" w:afterAutospacing="1" w:line="240" w:lineRule="auto"/>
    </w:pPr>
    <w:rPr>
      <w:rFonts w:ascii="Times New Roman" w:eastAsia="Times New Roman" w:hAnsi="Times New Roman" w:cs="Times New Roman"/>
      <w:sz w:val="24"/>
      <w:szCs w:val="24"/>
    </w:rPr>
  </w:style>
  <w:style w:type="table" w:styleId="ab">
    <w:name w:val="Table Grid"/>
    <w:basedOn w:val="a1"/>
    <w:rsid w:val="003F6CC1"/>
    <w:pPr>
      <w:autoSpaceDE w:val="0"/>
      <w:autoSpaceDN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824F2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24F20"/>
  </w:style>
  <w:style w:type="paragraph" w:styleId="ae">
    <w:name w:val="footer"/>
    <w:basedOn w:val="a"/>
    <w:link w:val="af"/>
    <w:unhideWhenUsed/>
    <w:rsid w:val="00824F20"/>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824F20"/>
  </w:style>
  <w:style w:type="character" w:customStyle="1" w:styleId="10">
    <w:name w:val="Заголовок 1 Знак"/>
    <w:basedOn w:val="a0"/>
    <w:link w:val="1"/>
    <w:rsid w:val="000A7B6D"/>
    <w:rPr>
      <w:rFonts w:ascii="Calibri Light" w:eastAsia="Calibri" w:hAnsi="Calibri Light" w:cs="Times New Roman"/>
      <w:b/>
      <w:bCs/>
      <w:color w:val="2E74B5"/>
      <w:sz w:val="28"/>
      <w:szCs w:val="28"/>
      <w:lang w:eastAsia="en-US"/>
    </w:rPr>
  </w:style>
  <w:style w:type="paragraph" w:customStyle="1" w:styleId="ConsPlusNormal">
    <w:name w:val="ConsPlusNormal"/>
    <w:rsid w:val="000A7B6D"/>
    <w:pPr>
      <w:widowControl w:val="0"/>
      <w:autoSpaceDE w:val="0"/>
      <w:autoSpaceDN w:val="0"/>
      <w:spacing w:after="0" w:line="240" w:lineRule="auto"/>
    </w:pPr>
    <w:rPr>
      <w:rFonts w:ascii="Times New Roman" w:eastAsia="Times New Roman" w:hAnsi="Times New Roman" w:cs="Times New Roman"/>
      <w:sz w:val="24"/>
      <w:szCs w:val="20"/>
    </w:rPr>
  </w:style>
  <w:style w:type="paragraph" w:customStyle="1" w:styleId="ConsPlusNonformat">
    <w:name w:val="ConsPlusNonformat"/>
    <w:rsid w:val="000A7B6D"/>
    <w:pPr>
      <w:widowControl w:val="0"/>
      <w:autoSpaceDE w:val="0"/>
      <w:autoSpaceDN w:val="0"/>
      <w:spacing w:after="0" w:line="240" w:lineRule="auto"/>
    </w:pPr>
    <w:rPr>
      <w:rFonts w:ascii="Courier New" w:eastAsia="Times New Roman" w:hAnsi="Courier New" w:cs="Courier New"/>
      <w:sz w:val="20"/>
      <w:szCs w:val="20"/>
    </w:rPr>
  </w:style>
  <w:style w:type="paragraph" w:styleId="af0">
    <w:name w:val="Document Map"/>
    <w:basedOn w:val="a"/>
    <w:link w:val="af1"/>
    <w:semiHidden/>
    <w:rsid w:val="000A7B6D"/>
    <w:pPr>
      <w:shd w:val="clear" w:color="auto" w:fill="000080"/>
      <w:spacing w:after="0" w:line="240" w:lineRule="auto"/>
    </w:pPr>
    <w:rPr>
      <w:rFonts w:ascii="Tahoma" w:eastAsia="Times New Roman" w:hAnsi="Tahoma" w:cs="Tahoma"/>
      <w:sz w:val="20"/>
      <w:szCs w:val="20"/>
    </w:rPr>
  </w:style>
  <w:style w:type="character" w:customStyle="1" w:styleId="af1">
    <w:name w:val="Схема документа Знак"/>
    <w:basedOn w:val="a0"/>
    <w:link w:val="af0"/>
    <w:semiHidden/>
    <w:rsid w:val="000A7B6D"/>
    <w:rPr>
      <w:rFonts w:ascii="Tahoma" w:eastAsia="Times New Roman" w:hAnsi="Tahoma" w:cs="Tahoma"/>
      <w:sz w:val="20"/>
      <w:szCs w:val="20"/>
      <w:shd w:val="clear" w:color="auto" w:fill="000080"/>
    </w:rPr>
  </w:style>
  <w:style w:type="character" w:styleId="af2">
    <w:name w:val="Hyperlink"/>
    <w:basedOn w:val="a0"/>
    <w:rsid w:val="000A7B6D"/>
    <w:rPr>
      <w:color w:val="0000FF"/>
      <w:u w:val="single"/>
    </w:rPr>
  </w:style>
  <w:style w:type="character" w:styleId="af3">
    <w:name w:val="page number"/>
    <w:basedOn w:val="a0"/>
    <w:rsid w:val="000A7B6D"/>
  </w:style>
  <w:style w:type="table" w:customStyle="1" w:styleId="11">
    <w:name w:val="Сетка таблицы1"/>
    <w:basedOn w:val="a1"/>
    <w:next w:val="ab"/>
    <w:uiPriority w:val="59"/>
    <w:rsid w:val="00525A3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656334">
      <w:bodyDiv w:val="1"/>
      <w:marLeft w:val="0"/>
      <w:marRight w:val="0"/>
      <w:marTop w:val="0"/>
      <w:marBottom w:val="0"/>
      <w:divBdr>
        <w:top w:val="none" w:sz="0" w:space="0" w:color="auto"/>
        <w:left w:val="none" w:sz="0" w:space="0" w:color="auto"/>
        <w:bottom w:val="none" w:sz="0" w:space="0" w:color="auto"/>
        <w:right w:val="none" w:sz="0" w:space="0" w:color="auto"/>
      </w:divBdr>
    </w:div>
    <w:div w:id="847983551">
      <w:bodyDiv w:val="1"/>
      <w:marLeft w:val="0"/>
      <w:marRight w:val="0"/>
      <w:marTop w:val="0"/>
      <w:marBottom w:val="0"/>
      <w:divBdr>
        <w:top w:val="none" w:sz="0" w:space="0" w:color="auto"/>
        <w:left w:val="none" w:sz="0" w:space="0" w:color="auto"/>
        <w:bottom w:val="none" w:sz="0" w:space="0" w:color="auto"/>
        <w:right w:val="none" w:sz="0" w:space="0" w:color="auto"/>
      </w:divBdr>
    </w:div>
    <w:div w:id="949818939">
      <w:bodyDiv w:val="1"/>
      <w:marLeft w:val="0"/>
      <w:marRight w:val="0"/>
      <w:marTop w:val="0"/>
      <w:marBottom w:val="0"/>
      <w:divBdr>
        <w:top w:val="none" w:sz="0" w:space="0" w:color="auto"/>
        <w:left w:val="none" w:sz="0" w:space="0" w:color="auto"/>
        <w:bottom w:val="none" w:sz="0" w:space="0" w:color="auto"/>
        <w:right w:val="none" w:sz="0" w:space="0" w:color="auto"/>
      </w:divBdr>
    </w:div>
    <w:div w:id="1128621451">
      <w:bodyDiv w:val="1"/>
      <w:marLeft w:val="0"/>
      <w:marRight w:val="0"/>
      <w:marTop w:val="0"/>
      <w:marBottom w:val="0"/>
      <w:divBdr>
        <w:top w:val="none" w:sz="0" w:space="0" w:color="auto"/>
        <w:left w:val="none" w:sz="0" w:space="0" w:color="auto"/>
        <w:bottom w:val="none" w:sz="0" w:space="0" w:color="auto"/>
        <w:right w:val="none" w:sz="0" w:space="0" w:color="auto"/>
      </w:divBdr>
    </w:div>
    <w:div w:id="1177303259">
      <w:bodyDiv w:val="1"/>
      <w:marLeft w:val="0"/>
      <w:marRight w:val="0"/>
      <w:marTop w:val="0"/>
      <w:marBottom w:val="0"/>
      <w:divBdr>
        <w:top w:val="none" w:sz="0" w:space="0" w:color="auto"/>
        <w:left w:val="none" w:sz="0" w:space="0" w:color="auto"/>
        <w:bottom w:val="none" w:sz="0" w:space="0" w:color="auto"/>
        <w:right w:val="none" w:sz="0" w:space="0" w:color="auto"/>
      </w:divBdr>
    </w:div>
    <w:div w:id="1181042098">
      <w:bodyDiv w:val="1"/>
      <w:marLeft w:val="0"/>
      <w:marRight w:val="0"/>
      <w:marTop w:val="0"/>
      <w:marBottom w:val="0"/>
      <w:divBdr>
        <w:top w:val="none" w:sz="0" w:space="0" w:color="auto"/>
        <w:left w:val="none" w:sz="0" w:space="0" w:color="auto"/>
        <w:bottom w:val="none" w:sz="0" w:space="0" w:color="auto"/>
        <w:right w:val="none" w:sz="0" w:space="0" w:color="auto"/>
      </w:divBdr>
    </w:div>
    <w:div w:id="159659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21" Type="http://schemas.openxmlformats.org/officeDocument/2006/relationships/hyperlink" Target="https://login.consultant.ru/link/?req=doc&amp;base=LAW&amp;n=431832&amp;date=12.07.2024&amp;dst=378&amp;field=134" TargetMode="External"/><Relationship Id="rId42" Type="http://schemas.openxmlformats.org/officeDocument/2006/relationships/image" Target="media/image31.wmf"/><Relationship Id="rId47" Type="http://schemas.openxmlformats.org/officeDocument/2006/relationships/image" Target="media/image35.wmf"/><Relationship Id="rId63" Type="http://schemas.openxmlformats.org/officeDocument/2006/relationships/hyperlink" Target="https://login.consultant.ru/link/?req=doc&amp;base=LAW&amp;n=431832&amp;date=12.07.2024&amp;dst=378&amp;field=134" TargetMode="External"/><Relationship Id="rId68" Type="http://schemas.openxmlformats.org/officeDocument/2006/relationships/image" Target="media/image53.wmf"/><Relationship Id="rId84" Type="http://schemas.openxmlformats.org/officeDocument/2006/relationships/hyperlink" Target="https://login.consultant.ru/link/?req=doc&amp;base=LAW&amp;n=429189&amp;date=12.07.2024&amp;dst=100012&amp;field=134" TargetMode="External"/><Relationship Id="rId16" Type="http://schemas.openxmlformats.org/officeDocument/2006/relationships/image" Target="media/image8.png"/><Relationship Id="rId11" Type="http://schemas.openxmlformats.org/officeDocument/2006/relationships/hyperlink" Target="https://login.consultant.ru/link/?req=doc&amp;base=LAW&amp;n=478592&amp;date=12.07.2024&amp;dst=101344&amp;field=134" TargetMode="External"/><Relationship Id="rId32" Type="http://schemas.openxmlformats.org/officeDocument/2006/relationships/image" Target="media/image21.wmf"/><Relationship Id="rId37" Type="http://schemas.openxmlformats.org/officeDocument/2006/relationships/image" Target="media/image26.wmf"/><Relationship Id="rId53" Type="http://schemas.openxmlformats.org/officeDocument/2006/relationships/image" Target="media/image39.wmf"/><Relationship Id="rId58" Type="http://schemas.openxmlformats.org/officeDocument/2006/relationships/image" Target="media/image44.wmf"/><Relationship Id="rId74" Type="http://schemas.openxmlformats.org/officeDocument/2006/relationships/image" Target="media/image59.wmf"/><Relationship Id="rId79" Type="http://schemas.openxmlformats.org/officeDocument/2006/relationships/image" Target="media/image64.wmf"/><Relationship Id="rId5" Type="http://schemas.openxmlformats.org/officeDocument/2006/relationships/settings" Target="settings.xml"/><Relationship Id="rId19" Type="http://schemas.openxmlformats.org/officeDocument/2006/relationships/image" Target="media/image10.jpeg"/><Relationship Id="rId14" Type="http://schemas.openxmlformats.org/officeDocument/2006/relationships/image" Target="media/image6.png"/><Relationship Id="rId22" Type="http://schemas.openxmlformats.org/officeDocument/2006/relationships/image" Target="media/image12.wmf"/><Relationship Id="rId27" Type="http://schemas.openxmlformats.org/officeDocument/2006/relationships/hyperlink" Target="https://login.consultant.ru/link/?req=doc&amp;base=LAW&amp;n=431832&amp;date=12.07.2024&amp;dst=378&amp;field=134" TargetMode="External"/><Relationship Id="rId30" Type="http://schemas.openxmlformats.org/officeDocument/2006/relationships/image" Target="media/image19.wmf"/><Relationship Id="rId35" Type="http://schemas.openxmlformats.org/officeDocument/2006/relationships/image" Target="media/image24.wmf"/><Relationship Id="rId43" Type="http://schemas.openxmlformats.org/officeDocument/2006/relationships/image" Target="media/image32.wmf"/><Relationship Id="rId48" Type="http://schemas.openxmlformats.org/officeDocument/2006/relationships/hyperlink" Target="https://login.consultant.ru/link/?req=doc&amp;base=LAW&amp;n=409057&amp;date=12.07.2024" TargetMode="External"/><Relationship Id="rId56" Type="http://schemas.openxmlformats.org/officeDocument/2006/relationships/image" Target="media/image42.wmf"/><Relationship Id="rId64" Type="http://schemas.openxmlformats.org/officeDocument/2006/relationships/image" Target="media/image49.wmf"/><Relationship Id="rId69" Type="http://schemas.openxmlformats.org/officeDocument/2006/relationships/image" Target="media/image54.wmf"/><Relationship Id="rId77" Type="http://schemas.openxmlformats.org/officeDocument/2006/relationships/image" Target="media/image62.wmf"/><Relationship Id="rId8" Type="http://schemas.openxmlformats.org/officeDocument/2006/relationships/endnotes" Target="endnotes.xml"/><Relationship Id="rId51" Type="http://schemas.openxmlformats.org/officeDocument/2006/relationships/image" Target="media/image38.wmf"/><Relationship Id="rId72" Type="http://schemas.openxmlformats.org/officeDocument/2006/relationships/image" Target="media/image57.wmf"/><Relationship Id="rId80" Type="http://schemas.openxmlformats.org/officeDocument/2006/relationships/image" Target="media/image65.wmf"/><Relationship Id="rId85" Type="http://schemas.openxmlformats.org/officeDocument/2006/relationships/hyperlink" Target="https://login.consultant.ru/link/?req=doc&amp;base=LAW&amp;n=429189&amp;date=12.07.2024&amp;dst=100013&amp;field=134"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wmf"/><Relationship Id="rId33" Type="http://schemas.openxmlformats.org/officeDocument/2006/relationships/image" Target="media/image22.wmf"/><Relationship Id="rId38" Type="http://schemas.openxmlformats.org/officeDocument/2006/relationships/image" Target="media/image27.wmf"/><Relationship Id="rId46" Type="http://schemas.openxmlformats.org/officeDocument/2006/relationships/hyperlink" Target="https://login.consultant.ru/link/?req=doc&amp;base=LAW&amp;n=409057&amp;date=12.07.2024" TargetMode="External"/><Relationship Id="rId59" Type="http://schemas.openxmlformats.org/officeDocument/2006/relationships/image" Target="media/image45.wmf"/><Relationship Id="rId67" Type="http://schemas.openxmlformats.org/officeDocument/2006/relationships/image" Target="media/image52.wmf"/><Relationship Id="rId20" Type="http://schemas.openxmlformats.org/officeDocument/2006/relationships/image" Target="media/image11.wmf"/><Relationship Id="rId41" Type="http://schemas.openxmlformats.org/officeDocument/2006/relationships/image" Target="media/image30.wmf"/><Relationship Id="rId54" Type="http://schemas.openxmlformats.org/officeDocument/2006/relationships/image" Target="media/image40.wmf"/><Relationship Id="rId62" Type="http://schemas.openxmlformats.org/officeDocument/2006/relationships/image" Target="media/image48.wmf"/><Relationship Id="rId70" Type="http://schemas.openxmlformats.org/officeDocument/2006/relationships/image" Target="media/image55.wmf"/><Relationship Id="rId75" Type="http://schemas.openxmlformats.org/officeDocument/2006/relationships/image" Target="media/image60.wmf"/><Relationship Id="rId83" Type="http://schemas.openxmlformats.org/officeDocument/2006/relationships/image" Target="media/image68.wmf"/><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wmf"/><Relationship Id="rId28" Type="http://schemas.openxmlformats.org/officeDocument/2006/relationships/image" Target="media/image17.wmf"/><Relationship Id="rId36" Type="http://schemas.openxmlformats.org/officeDocument/2006/relationships/image" Target="media/image25.wmf"/><Relationship Id="rId49" Type="http://schemas.openxmlformats.org/officeDocument/2006/relationships/image" Target="media/image36.wmf"/><Relationship Id="rId57" Type="http://schemas.openxmlformats.org/officeDocument/2006/relationships/image" Target="media/image43.wmf"/><Relationship Id="rId10" Type="http://schemas.openxmlformats.org/officeDocument/2006/relationships/hyperlink" Target="https://login.consultant.ru/link/?req=doc&amp;base=LAW&amp;n=478592&amp;date=12.07.2024&amp;dst=101175&amp;field=134" TargetMode="External"/><Relationship Id="rId31" Type="http://schemas.openxmlformats.org/officeDocument/2006/relationships/image" Target="media/image20.wmf"/><Relationship Id="rId44" Type="http://schemas.openxmlformats.org/officeDocument/2006/relationships/image" Target="media/image33.wmf"/><Relationship Id="rId52" Type="http://schemas.openxmlformats.org/officeDocument/2006/relationships/hyperlink" Target="https://login.consultant.ru/link/?req=doc&amp;base=LAW&amp;n=431832&amp;date=12.07.2024&amp;dst=378&amp;field=134" TargetMode="External"/><Relationship Id="rId60" Type="http://schemas.openxmlformats.org/officeDocument/2006/relationships/image" Target="media/image46.wmf"/><Relationship Id="rId65" Type="http://schemas.openxmlformats.org/officeDocument/2006/relationships/image" Target="media/image50.wmf"/><Relationship Id="rId73" Type="http://schemas.openxmlformats.org/officeDocument/2006/relationships/image" Target="media/image58.wmf"/><Relationship Id="rId78" Type="http://schemas.openxmlformats.org/officeDocument/2006/relationships/image" Target="media/image63.wmf"/><Relationship Id="rId81" Type="http://schemas.openxmlformats.org/officeDocument/2006/relationships/image" Target="media/image66.wmf"/><Relationship Id="rId86" Type="http://schemas.openxmlformats.org/officeDocument/2006/relationships/hyperlink" Target="https://login.consultant.ru/link/?req=doc&amp;base=LAW&amp;n=478592&amp;date=12.07.2024" TargetMode="External"/><Relationship Id="rId4" Type="http://schemas.microsoft.com/office/2007/relationships/stylesWithEffects" Target="stylesWithEffects.xml"/><Relationship Id="rId9"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hyperlink" Target="https://login.consultant.ru/link/?req=doc&amp;base=LAW&amp;n=479341&amp;date=12.07.2024&amp;dst=1381&amp;field=134" TargetMode="External"/><Relationship Id="rId39" Type="http://schemas.openxmlformats.org/officeDocument/2006/relationships/image" Target="media/image28.wmf"/><Relationship Id="rId34" Type="http://schemas.openxmlformats.org/officeDocument/2006/relationships/image" Target="media/image23.wmf"/><Relationship Id="rId50" Type="http://schemas.openxmlformats.org/officeDocument/2006/relationships/image" Target="media/image37.wmf"/><Relationship Id="rId55" Type="http://schemas.openxmlformats.org/officeDocument/2006/relationships/image" Target="media/image41.wmf"/><Relationship Id="rId76" Type="http://schemas.openxmlformats.org/officeDocument/2006/relationships/image" Target="media/image61.wmf"/><Relationship Id="rId7" Type="http://schemas.openxmlformats.org/officeDocument/2006/relationships/footnotes" Target="footnotes.xml"/><Relationship Id="rId71" Type="http://schemas.openxmlformats.org/officeDocument/2006/relationships/image" Target="media/image56.wmf"/><Relationship Id="rId2" Type="http://schemas.openxmlformats.org/officeDocument/2006/relationships/numbering" Target="numbering.xml"/><Relationship Id="rId29" Type="http://schemas.openxmlformats.org/officeDocument/2006/relationships/image" Target="media/image18.wmf"/><Relationship Id="rId24" Type="http://schemas.openxmlformats.org/officeDocument/2006/relationships/image" Target="media/image14.wmf"/><Relationship Id="rId40" Type="http://schemas.openxmlformats.org/officeDocument/2006/relationships/image" Target="media/image29.wmf"/><Relationship Id="rId45" Type="http://schemas.openxmlformats.org/officeDocument/2006/relationships/image" Target="media/image34.wmf"/><Relationship Id="rId66" Type="http://schemas.openxmlformats.org/officeDocument/2006/relationships/image" Target="media/image51.wmf"/><Relationship Id="rId87" Type="http://schemas.openxmlformats.org/officeDocument/2006/relationships/fontTable" Target="fontTable.xml"/><Relationship Id="rId61" Type="http://schemas.openxmlformats.org/officeDocument/2006/relationships/image" Target="media/image47.wmf"/><Relationship Id="rId82" Type="http://schemas.openxmlformats.org/officeDocument/2006/relationships/image" Target="media/image67.wmf"/></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F7BB8-E9DA-4F2C-8BCA-D14E06983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19</Pages>
  <Words>6405</Words>
  <Characters>36512</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ААМР</Company>
  <LinksUpToDate>false</LinksUpToDate>
  <CharactersWithSpaces>42832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Дернов</dc:creator>
  <cp:lastModifiedBy>Centr2</cp:lastModifiedBy>
  <cp:revision>203</cp:revision>
  <cp:lastPrinted>2024-05-02T08:00:00Z</cp:lastPrinted>
  <dcterms:created xsi:type="dcterms:W3CDTF">2024-03-26T09:05:00Z</dcterms:created>
  <dcterms:modified xsi:type="dcterms:W3CDTF">2024-10-07T12:09:00Z</dcterms:modified>
</cp:coreProperties>
</file>